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9C9FE" w14:textId="149FE000" w:rsidR="00396F74" w:rsidRPr="004D62D7" w:rsidRDefault="00396F74" w:rsidP="00396F74">
      <w:pPr>
        <w:jc w:val="center"/>
        <w:rPr>
          <w:rFonts w:asciiTheme="majorHAnsi" w:hAnsiTheme="majorHAnsi" w:cstheme="majorHAnsi"/>
        </w:rPr>
      </w:pPr>
      <w:r w:rsidRPr="004D62D7">
        <w:rPr>
          <w:rFonts w:asciiTheme="majorHAnsi" w:hAnsiTheme="majorHAnsi" w:cstheme="majorHAnsi"/>
          <w:noProof/>
        </w:rPr>
        <w:drawing>
          <wp:inline distT="0" distB="0" distL="0" distR="0" wp14:anchorId="638703F2" wp14:editId="2D34A9F9">
            <wp:extent cx="3707249" cy="2157413"/>
            <wp:effectExtent l="0" t="0" r="7620" b="0"/>
            <wp:docPr id="160912032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20324" name="Picture 1" descr="A blue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07249" cy="2157413"/>
                    </a:xfrm>
                    <a:prstGeom prst="rect">
                      <a:avLst/>
                    </a:prstGeom>
                  </pic:spPr>
                </pic:pic>
              </a:graphicData>
            </a:graphic>
          </wp:inline>
        </w:drawing>
      </w:r>
    </w:p>
    <w:p w14:paraId="5210F422" w14:textId="77777777" w:rsidR="00396F74" w:rsidRPr="004D62D7" w:rsidRDefault="00396F74" w:rsidP="00396F74">
      <w:pPr>
        <w:jc w:val="center"/>
        <w:rPr>
          <w:rFonts w:asciiTheme="majorHAnsi" w:hAnsiTheme="majorHAnsi" w:cstheme="majorHAnsi"/>
        </w:rPr>
      </w:pPr>
    </w:p>
    <w:p w14:paraId="13409B39" w14:textId="77777777" w:rsidR="00396F74" w:rsidRPr="004D62D7" w:rsidRDefault="00396F74" w:rsidP="00396F74">
      <w:pPr>
        <w:jc w:val="center"/>
        <w:rPr>
          <w:rFonts w:asciiTheme="majorHAnsi" w:hAnsiTheme="majorHAnsi" w:cstheme="majorHAnsi"/>
        </w:rPr>
      </w:pPr>
    </w:p>
    <w:p w14:paraId="1A3224E4" w14:textId="23E4BFAA" w:rsidR="00396F74" w:rsidRPr="004D62D7" w:rsidRDefault="00153E32" w:rsidP="00396F74">
      <w:pPr>
        <w:pStyle w:val="Title"/>
        <w:jc w:val="center"/>
        <w:rPr>
          <w:rFonts w:cstheme="majorHAnsi"/>
        </w:rPr>
      </w:pPr>
      <w:r w:rsidRPr="004D62D7">
        <w:rPr>
          <w:rFonts w:cstheme="majorHAnsi"/>
        </w:rPr>
        <w:t>2-Meter Simplex Test</w:t>
      </w:r>
    </w:p>
    <w:p w14:paraId="789CB0A1" w14:textId="67D7F63B" w:rsidR="00396F74" w:rsidRPr="004D62D7" w:rsidRDefault="00396F74" w:rsidP="00396F74">
      <w:pPr>
        <w:pStyle w:val="Subtitle"/>
        <w:jc w:val="center"/>
        <w:rPr>
          <w:rFonts w:asciiTheme="majorHAnsi" w:hAnsiTheme="majorHAnsi" w:cstheme="majorHAnsi"/>
        </w:rPr>
      </w:pPr>
      <w:r w:rsidRPr="004D62D7">
        <w:rPr>
          <w:rFonts w:asciiTheme="majorHAnsi" w:hAnsiTheme="majorHAnsi" w:cstheme="majorHAnsi"/>
        </w:rPr>
        <w:t>After-Action Report</w:t>
      </w:r>
    </w:p>
    <w:p w14:paraId="110514C5" w14:textId="0A541582" w:rsidR="00396F74" w:rsidRPr="004D62D7" w:rsidRDefault="00FC2ED2" w:rsidP="00396F74">
      <w:pPr>
        <w:pStyle w:val="Subtitle"/>
        <w:jc w:val="center"/>
        <w:rPr>
          <w:rFonts w:asciiTheme="majorHAnsi" w:hAnsiTheme="majorHAnsi" w:cstheme="majorHAnsi"/>
        </w:rPr>
      </w:pPr>
      <w:r w:rsidRPr="004D62D7">
        <w:rPr>
          <w:rFonts w:asciiTheme="majorHAnsi" w:hAnsiTheme="majorHAnsi" w:cstheme="majorHAnsi"/>
        </w:rPr>
        <w:t>November 11, 2025</w:t>
      </w:r>
    </w:p>
    <w:p w14:paraId="7C8D4E28" w14:textId="3E23E80C" w:rsidR="00396F74" w:rsidRPr="004D62D7" w:rsidRDefault="00396F74" w:rsidP="00396F74">
      <w:pPr>
        <w:rPr>
          <w:rFonts w:asciiTheme="majorHAnsi" w:hAnsiTheme="majorHAnsi" w:cstheme="majorHAnsi"/>
        </w:rPr>
      </w:pPr>
    </w:p>
    <w:p w14:paraId="12522E24" w14:textId="74E668B2" w:rsidR="00A40686" w:rsidRPr="004D62D7" w:rsidRDefault="00396F74">
      <w:pPr>
        <w:rPr>
          <w:rFonts w:asciiTheme="majorHAnsi" w:hAnsiTheme="majorHAnsi" w:cstheme="majorHAnsi"/>
        </w:rPr>
      </w:pPr>
      <w:r w:rsidRPr="004D62D7">
        <w:rPr>
          <w:rFonts w:asciiTheme="majorHAnsi" w:hAnsiTheme="majorHAnsi" w:cstheme="majorHAnsi"/>
        </w:rPr>
        <w:br w:type="page"/>
      </w:r>
    </w:p>
    <w:sdt>
      <w:sdtPr>
        <w:rPr>
          <w:rFonts w:asciiTheme="majorHAnsi" w:hAnsiTheme="majorHAnsi" w:cstheme="majorHAnsi"/>
          <w:caps w:val="0"/>
          <w:color w:val="auto"/>
          <w:spacing w:val="0"/>
          <w:sz w:val="20"/>
          <w:szCs w:val="20"/>
        </w:rPr>
        <w:id w:val="1864706360"/>
        <w:docPartObj>
          <w:docPartGallery w:val="Table of Contents"/>
          <w:docPartUnique/>
        </w:docPartObj>
      </w:sdtPr>
      <w:sdtEndPr>
        <w:rPr>
          <w:b/>
          <w:bCs/>
          <w:noProof/>
        </w:rPr>
      </w:sdtEndPr>
      <w:sdtContent>
        <w:p w14:paraId="75C0CD6D" w14:textId="7317DCC0" w:rsidR="00A40686" w:rsidRPr="004D62D7" w:rsidRDefault="00A40686">
          <w:pPr>
            <w:pStyle w:val="TOCHeading"/>
            <w:rPr>
              <w:rFonts w:asciiTheme="majorHAnsi" w:hAnsiTheme="majorHAnsi" w:cstheme="majorHAnsi"/>
            </w:rPr>
          </w:pPr>
          <w:r w:rsidRPr="004D62D7">
            <w:rPr>
              <w:rFonts w:asciiTheme="majorHAnsi" w:hAnsiTheme="majorHAnsi" w:cstheme="majorHAnsi"/>
            </w:rPr>
            <w:t>Contents</w:t>
          </w:r>
        </w:p>
        <w:p w14:paraId="7C65EB3C" w14:textId="318CBA4C" w:rsidR="004C270C" w:rsidRDefault="00A40686">
          <w:pPr>
            <w:pStyle w:val="TOC1"/>
            <w:tabs>
              <w:tab w:val="right" w:leader="dot" w:pos="9350"/>
            </w:tabs>
            <w:rPr>
              <w:noProof/>
              <w:kern w:val="2"/>
              <w:sz w:val="24"/>
              <w:szCs w:val="24"/>
              <w14:ligatures w14:val="standardContextual"/>
            </w:rPr>
          </w:pPr>
          <w:r w:rsidRPr="004D62D7">
            <w:rPr>
              <w:rFonts w:asciiTheme="majorHAnsi" w:hAnsiTheme="majorHAnsi" w:cstheme="majorHAnsi"/>
            </w:rPr>
            <w:fldChar w:fldCharType="begin"/>
          </w:r>
          <w:r w:rsidRPr="004D62D7">
            <w:rPr>
              <w:rFonts w:asciiTheme="majorHAnsi" w:hAnsiTheme="majorHAnsi" w:cstheme="majorHAnsi"/>
            </w:rPr>
            <w:instrText xml:space="preserve"> TOC \o "1-3" \h \z \u </w:instrText>
          </w:r>
          <w:r w:rsidRPr="004D62D7">
            <w:rPr>
              <w:rFonts w:asciiTheme="majorHAnsi" w:hAnsiTheme="majorHAnsi" w:cstheme="majorHAnsi"/>
            </w:rPr>
            <w:fldChar w:fldCharType="separate"/>
          </w:r>
          <w:hyperlink w:anchor="_Toc214033323" w:history="1">
            <w:r w:rsidR="004C270C" w:rsidRPr="00515B59">
              <w:rPr>
                <w:rStyle w:val="Hyperlink"/>
                <w:rFonts w:asciiTheme="majorHAnsi" w:hAnsiTheme="majorHAnsi" w:cstheme="majorHAnsi"/>
                <w:noProof/>
              </w:rPr>
              <w:t>Exercise Overview:</w:t>
            </w:r>
            <w:r w:rsidR="004C270C">
              <w:rPr>
                <w:noProof/>
                <w:webHidden/>
              </w:rPr>
              <w:tab/>
            </w:r>
            <w:r w:rsidR="004C270C">
              <w:rPr>
                <w:noProof/>
                <w:webHidden/>
              </w:rPr>
              <w:fldChar w:fldCharType="begin"/>
            </w:r>
            <w:r w:rsidR="004C270C">
              <w:rPr>
                <w:noProof/>
                <w:webHidden/>
              </w:rPr>
              <w:instrText xml:space="preserve"> PAGEREF _Toc214033323 \h </w:instrText>
            </w:r>
            <w:r w:rsidR="004C270C">
              <w:rPr>
                <w:noProof/>
                <w:webHidden/>
              </w:rPr>
            </w:r>
            <w:r w:rsidR="004C270C">
              <w:rPr>
                <w:noProof/>
                <w:webHidden/>
              </w:rPr>
              <w:fldChar w:fldCharType="separate"/>
            </w:r>
            <w:r w:rsidR="0051523E">
              <w:rPr>
                <w:noProof/>
                <w:webHidden/>
              </w:rPr>
              <w:t>3</w:t>
            </w:r>
            <w:r w:rsidR="004C270C">
              <w:rPr>
                <w:noProof/>
                <w:webHidden/>
              </w:rPr>
              <w:fldChar w:fldCharType="end"/>
            </w:r>
          </w:hyperlink>
        </w:p>
        <w:p w14:paraId="6CFE623E" w14:textId="2220E25D" w:rsidR="004C270C" w:rsidRDefault="004C270C">
          <w:pPr>
            <w:pStyle w:val="TOC1"/>
            <w:tabs>
              <w:tab w:val="right" w:leader="dot" w:pos="9350"/>
            </w:tabs>
            <w:rPr>
              <w:noProof/>
              <w:kern w:val="2"/>
              <w:sz w:val="24"/>
              <w:szCs w:val="24"/>
              <w14:ligatures w14:val="standardContextual"/>
            </w:rPr>
          </w:pPr>
          <w:hyperlink w:anchor="_Toc214033324" w:history="1">
            <w:r w:rsidRPr="00515B59">
              <w:rPr>
                <w:rStyle w:val="Hyperlink"/>
                <w:rFonts w:asciiTheme="majorHAnsi" w:hAnsiTheme="majorHAnsi" w:cstheme="majorHAnsi"/>
                <w:noProof/>
              </w:rPr>
              <w:t>Analysis of Capabilities:</w:t>
            </w:r>
            <w:r>
              <w:rPr>
                <w:noProof/>
                <w:webHidden/>
              </w:rPr>
              <w:tab/>
            </w:r>
            <w:r>
              <w:rPr>
                <w:noProof/>
                <w:webHidden/>
              </w:rPr>
              <w:fldChar w:fldCharType="begin"/>
            </w:r>
            <w:r>
              <w:rPr>
                <w:noProof/>
                <w:webHidden/>
              </w:rPr>
              <w:instrText xml:space="preserve"> PAGEREF _Toc214033324 \h </w:instrText>
            </w:r>
            <w:r>
              <w:rPr>
                <w:noProof/>
                <w:webHidden/>
              </w:rPr>
            </w:r>
            <w:r>
              <w:rPr>
                <w:noProof/>
                <w:webHidden/>
              </w:rPr>
              <w:fldChar w:fldCharType="separate"/>
            </w:r>
            <w:r w:rsidR="0051523E">
              <w:rPr>
                <w:noProof/>
                <w:webHidden/>
              </w:rPr>
              <w:t>4</w:t>
            </w:r>
            <w:r>
              <w:rPr>
                <w:noProof/>
                <w:webHidden/>
              </w:rPr>
              <w:fldChar w:fldCharType="end"/>
            </w:r>
          </w:hyperlink>
        </w:p>
        <w:p w14:paraId="760BDD3B" w14:textId="1C95577E" w:rsidR="004C270C" w:rsidRDefault="004C270C">
          <w:pPr>
            <w:pStyle w:val="TOC1"/>
            <w:tabs>
              <w:tab w:val="right" w:leader="dot" w:pos="9350"/>
            </w:tabs>
            <w:rPr>
              <w:noProof/>
              <w:kern w:val="2"/>
              <w:sz w:val="24"/>
              <w:szCs w:val="24"/>
              <w14:ligatures w14:val="standardContextual"/>
            </w:rPr>
          </w:pPr>
          <w:hyperlink w:anchor="_Toc214033325" w:history="1">
            <w:r w:rsidRPr="00515B59">
              <w:rPr>
                <w:rStyle w:val="Hyperlink"/>
                <w:rFonts w:asciiTheme="majorHAnsi" w:hAnsiTheme="majorHAnsi" w:cstheme="majorHAnsi"/>
                <w:noProof/>
              </w:rPr>
              <w:t>Objective 1 – Radio programing</w:t>
            </w:r>
            <w:r>
              <w:rPr>
                <w:noProof/>
                <w:webHidden/>
              </w:rPr>
              <w:tab/>
            </w:r>
            <w:r>
              <w:rPr>
                <w:noProof/>
                <w:webHidden/>
              </w:rPr>
              <w:fldChar w:fldCharType="begin"/>
            </w:r>
            <w:r>
              <w:rPr>
                <w:noProof/>
                <w:webHidden/>
              </w:rPr>
              <w:instrText xml:space="preserve"> PAGEREF _Toc214033325 \h </w:instrText>
            </w:r>
            <w:r>
              <w:rPr>
                <w:noProof/>
                <w:webHidden/>
              </w:rPr>
            </w:r>
            <w:r>
              <w:rPr>
                <w:noProof/>
                <w:webHidden/>
              </w:rPr>
              <w:fldChar w:fldCharType="separate"/>
            </w:r>
            <w:r w:rsidR="0051523E">
              <w:rPr>
                <w:noProof/>
                <w:webHidden/>
              </w:rPr>
              <w:t>5</w:t>
            </w:r>
            <w:r>
              <w:rPr>
                <w:noProof/>
                <w:webHidden/>
              </w:rPr>
              <w:fldChar w:fldCharType="end"/>
            </w:r>
          </w:hyperlink>
        </w:p>
        <w:p w14:paraId="40331240" w14:textId="422C8D48" w:rsidR="004C270C" w:rsidRDefault="004C270C">
          <w:pPr>
            <w:pStyle w:val="TOC2"/>
            <w:tabs>
              <w:tab w:val="right" w:leader="dot" w:pos="9350"/>
            </w:tabs>
            <w:rPr>
              <w:noProof/>
              <w:kern w:val="2"/>
              <w:sz w:val="24"/>
              <w:szCs w:val="24"/>
              <w14:ligatures w14:val="standardContextual"/>
            </w:rPr>
          </w:pPr>
          <w:hyperlink w:anchor="_Toc214033326" w:history="1">
            <w:r w:rsidRPr="00515B59">
              <w:rPr>
                <w:rStyle w:val="Hyperlink"/>
                <w:rFonts w:asciiTheme="majorHAnsi" w:hAnsiTheme="majorHAnsi" w:cstheme="majorHAnsi"/>
                <w:noProof/>
              </w:rPr>
              <w:t>Strengths:</w:t>
            </w:r>
            <w:r>
              <w:rPr>
                <w:noProof/>
                <w:webHidden/>
              </w:rPr>
              <w:tab/>
            </w:r>
            <w:r>
              <w:rPr>
                <w:noProof/>
                <w:webHidden/>
              </w:rPr>
              <w:fldChar w:fldCharType="begin"/>
            </w:r>
            <w:r>
              <w:rPr>
                <w:noProof/>
                <w:webHidden/>
              </w:rPr>
              <w:instrText xml:space="preserve"> PAGEREF _Toc214033326 \h </w:instrText>
            </w:r>
            <w:r>
              <w:rPr>
                <w:noProof/>
                <w:webHidden/>
              </w:rPr>
            </w:r>
            <w:r>
              <w:rPr>
                <w:noProof/>
                <w:webHidden/>
              </w:rPr>
              <w:fldChar w:fldCharType="separate"/>
            </w:r>
            <w:r w:rsidR="0051523E">
              <w:rPr>
                <w:noProof/>
                <w:webHidden/>
              </w:rPr>
              <w:t>5</w:t>
            </w:r>
            <w:r>
              <w:rPr>
                <w:noProof/>
                <w:webHidden/>
              </w:rPr>
              <w:fldChar w:fldCharType="end"/>
            </w:r>
          </w:hyperlink>
        </w:p>
        <w:p w14:paraId="024FF7CC" w14:textId="02E65F1A" w:rsidR="004C270C" w:rsidRDefault="004C270C">
          <w:pPr>
            <w:pStyle w:val="TOC2"/>
            <w:tabs>
              <w:tab w:val="right" w:leader="dot" w:pos="9350"/>
            </w:tabs>
            <w:rPr>
              <w:noProof/>
              <w:kern w:val="2"/>
              <w:sz w:val="24"/>
              <w:szCs w:val="24"/>
              <w14:ligatures w14:val="standardContextual"/>
            </w:rPr>
          </w:pPr>
          <w:hyperlink w:anchor="_Toc214033327" w:history="1">
            <w:r w:rsidRPr="00515B59">
              <w:rPr>
                <w:rStyle w:val="Hyperlink"/>
                <w:rFonts w:asciiTheme="majorHAnsi" w:hAnsiTheme="majorHAnsi" w:cstheme="majorHAnsi"/>
                <w:noProof/>
              </w:rPr>
              <w:t>Areas for Improvement:</w:t>
            </w:r>
            <w:r>
              <w:rPr>
                <w:noProof/>
                <w:webHidden/>
              </w:rPr>
              <w:tab/>
            </w:r>
            <w:r>
              <w:rPr>
                <w:noProof/>
                <w:webHidden/>
              </w:rPr>
              <w:fldChar w:fldCharType="begin"/>
            </w:r>
            <w:r>
              <w:rPr>
                <w:noProof/>
                <w:webHidden/>
              </w:rPr>
              <w:instrText xml:space="preserve"> PAGEREF _Toc214033327 \h </w:instrText>
            </w:r>
            <w:r>
              <w:rPr>
                <w:noProof/>
                <w:webHidden/>
              </w:rPr>
            </w:r>
            <w:r>
              <w:rPr>
                <w:noProof/>
                <w:webHidden/>
              </w:rPr>
              <w:fldChar w:fldCharType="separate"/>
            </w:r>
            <w:r w:rsidR="0051523E">
              <w:rPr>
                <w:noProof/>
                <w:webHidden/>
              </w:rPr>
              <w:t>5</w:t>
            </w:r>
            <w:r>
              <w:rPr>
                <w:noProof/>
                <w:webHidden/>
              </w:rPr>
              <w:fldChar w:fldCharType="end"/>
            </w:r>
          </w:hyperlink>
        </w:p>
        <w:p w14:paraId="50E1F8B8" w14:textId="24ED25D7" w:rsidR="004C270C" w:rsidRDefault="004C270C">
          <w:pPr>
            <w:pStyle w:val="TOC1"/>
            <w:tabs>
              <w:tab w:val="right" w:leader="dot" w:pos="9350"/>
            </w:tabs>
            <w:rPr>
              <w:noProof/>
              <w:kern w:val="2"/>
              <w:sz w:val="24"/>
              <w:szCs w:val="24"/>
              <w14:ligatures w14:val="standardContextual"/>
            </w:rPr>
          </w:pPr>
          <w:hyperlink w:anchor="_Toc214033328" w:history="1">
            <w:r w:rsidRPr="00515B59">
              <w:rPr>
                <w:rStyle w:val="Hyperlink"/>
                <w:rFonts w:asciiTheme="majorHAnsi" w:hAnsiTheme="majorHAnsi" w:cstheme="majorHAnsi"/>
                <w:noProof/>
              </w:rPr>
              <w:t>Objective 2 – Relay Locations</w:t>
            </w:r>
            <w:r>
              <w:rPr>
                <w:noProof/>
                <w:webHidden/>
              </w:rPr>
              <w:tab/>
            </w:r>
            <w:r>
              <w:rPr>
                <w:noProof/>
                <w:webHidden/>
              </w:rPr>
              <w:fldChar w:fldCharType="begin"/>
            </w:r>
            <w:r>
              <w:rPr>
                <w:noProof/>
                <w:webHidden/>
              </w:rPr>
              <w:instrText xml:space="preserve"> PAGEREF _Toc214033328 \h </w:instrText>
            </w:r>
            <w:r>
              <w:rPr>
                <w:noProof/>
                <w:webHidden/>
              </w:rPr>
            </w:r>
            <w:r>
              <w:rPr>
                <w:noProof/>
                <w:webHidden/>
              </w:rPr>
              <w:fldChar w:fldCharType="separate"/>
            </w:r>
            <w:r w:rsidR="0051523E">
              <w:rPr>
                <w:noProof/>
                <w:webHidden/>
              </w:rPr>
              <w:t>6</w:t>
            </w:r>
            <w:r>
              <w:rPr>
                <w:noProof/>
                <w:webHidden/>
              </w:rPr>
              <w:fldChar w:fldCharType="end"/>
            </w:r>
          </w:hyperlink>
        </w:p>
        <w:p w14:paraId="080F79C0" w14:textId="53DF2608" w:rsidR="004C270C" w:rsidRDefault="004C270C">
          <w:pPr>
            <w:pStyle w:val="TOC2"/>
            <w:tabs>
              <w:tab w:val="right" w:leader="dot" w:pos="9350"/>
            </w:tabs>
            <w:rPr>
              <w:noProof/>
              <w:kern w:val="2"/>
              <w:sz w:val="24"/>
              <w:szCs w:val="24"/>
              <w14:ligatures w14:val="standardContextual"/>
            </w:rPr>
          </w:pPr>
          <w:hyperlink w:anchor="_Toc214033329" w:history="1">
            <w:r w:rsidRPr="00515B59">
              <w:rPr>
                <w:rStyle w:val="Hyperlink"/>
                <w:rFonts w:asciiTheme="majorHAnsi" w:hAnsiTheme="majorHAnsi" w:cstheme="majorHAnsi"/>
                <w:noProof/>
              </w:rPr>
              <w:t>Mapped locations</w:t>
            </w:r>
            <w:r>
              <w:rPr>
                <w:noProof/>
                <w:webHidden/>
              </w:rPr>
              <w:tab/>
            </w:r>
            <w:r>
              <w:rPr>
                <w:noProof/>
                <w:webHidden/>
              </w:rPr>
              <w:fldChar w:fldCharType="begin"/>
            </w:r>
            <w:r>
              <w:rPr>
                <w:noProof/>
                <w:webHidden/>
              </w:rPr>
              <w:instrText xml:space="preserve"> PAGEREF _Toc214033329 \h </w:instrText>
            </w:r>
            <w:r>
              <w:rPr>
                <w:noProof/>
                <w:webHidden/>
              </w:rPr>
            </w:r>
            <w:r>
              <w:rPr>
                <w:noProof/>
                <w:webHidden/>
              </w:rPr>
              <w:fldChar w:fldCharType="separate"/>
            </w:r>
            <w:r w:rsidR="0051523E">
              <w:rPr>
                <w:noProof/>
                <w:webHidden/>
              </w:rPr>
              <w:t>6</w:t>
            </w:r>
            <w:r>
              <w:rPr>
                <w:noProof/>
                <w:webHidden/>
              </w:rPr>
              <w:fldChar w:fldCharType="end"/>
            </w:r>
          </w:hyperlink>
        </w:p>
        <w:p w14:paraId="54BE6921" w14:textId="7987F4F5" w:rsidR="004C270C" w:rsidRDefault="004C270C">
          <w:pPr>
            <w:pStyle w:val="TOC2"/>
            <w:tabs>
              <w:tab w:val="right" w:leader="dot" w:pos="9350"/>
            </w:tabs>
            <w:rPr>
              <w:noProof/>
              <w:kern w:val="2"/>
              <w:sz w:val="24"/>
              <w:szCs w:val="24"/>
              <w14:ligatures w14:val="standardContextual"/>
            </w:rPr>
          </w:pPr>
          <w:hyperlink w:anchor="_Toc214033330" w:history="1">
            <w:r w:rsidRPr="00515B59">
              <w:rPr>
                <w:rStyle w:val="Hyperlink"/>
                <w:rFonts w:asciiTheme="majorHAnsi" w:hAnsiTheme="majorHAnsi" w:cstheme="majorHAnsi"/>
                <w:noProof/>
              </w:rPr>
              <w:t>Strengths:</w:t>
            </w:r>
            <w:r>
              <w:rPr>
                <w:noProof/>
                <w:webHidden/>
              </w:rPr>
              <w:tab/>
            </w:r>
            <w:r>
              <w:rPr>
                <w:noProof/>
                <w:webHidden/>
              </w:rPr>
              <w:fldChar w:fldCharType="begin"/>
            </w:r>
            <w:r>
              <w:rPr>
                <w:noProof/>
                <w:webHidden/>
              </w:rPr>
              <w:instrText xml:space="preserve"> PAGEREF _Toc214033330 \h </w:instrText>
            </w:r>
            <w:r>
              <w:rPr>
                <w:noProof/>
                <w:webHidden/>
              </w:rPr>
            </w:r>
            <w:r>
              <w:rPr>
                <w:noProof/>
                <w:webHidden/>
              </w:rPr>
              <w:fldChar w:fldCharType="separate"/>
            </w:r>
            <w:r w:rsidR="0051523E">
              <w:rPr>
                <w:noProof/>
                <w:webHidden/>
              </w:rPr>
              <w:t>7</w:t>
            </w:r>
            <w:r>
              <w:rPr>
                <w:noProof/>
                <w:webHidden/>
              </w:rPr>
              <w:fldChar w:fldCharType="end"/>
            </w:r>
          </w:hyperlink>
        </w:p>
        <w:p w14:paraId="27D4018A" w14:textId="35CBDF95" w:rsidR="004C270C" w:rsidRDefault="004C270C">
          <w:pPr>
            <w:pStyle w:val="TOC2"/>
            <w:tabs>
              <w:tab w:val="right" w:leader="dot" w:pos="9350"/>
            </w:tabs>
            <w:rPr>
              <w:noProof/>
              <w:kern w:val="2"/>
              <w:sz w:val="24"/>
              <w:szCs w:val="24"/>
              <w14:ligatures w14:val="standardContextual"/>
            </w:rPr>
          </w:pPr>
          <w:hyperlink w:anchor="_Toc214033331" w:history="1">
            <w:r w:rsidRPr="00515B59">
              <w:rPr>
                <w:rStyle w:val="Hyperlink"/>
                <w:rFonts w:asciiTheme="majorHAnsi" w:hAnsiTheme="majorHAnsi" w:cstheme="majorHAnsi"/>
                <w:noProof/>
              </w:rPr>
              <w:t>Areas of Improvement:</w:t>
            </w:r>
            <w:r>
              <w:rPr>
                <w:noProof/>
                <w:webHidden/>
              </w:rPr>
              <w:tab/>
            </w:r>
            <w:r>
              <w:rPr>
                <w:noProof/>
                <w:webHidden/>
              </w:rPr>
              <w:fldChar w:fldCharType="begin"/>
            </w:r>
            <w:r>
              <w:rPr>
                <w:noProof/>
                <w:webHidden/>
              </w:rPr>
              <w:instrText xml:space="preserve"> PAGEREF _Toc214033331 \h </w:instrText>
            </w:r>
            <w:r>
              <w:rPr>
                <w:noProof/>
                <w:webHidden/>
              </w:rPr>
            </w:r>
            <w:r>
              <w:rPr>
                <w:noProof/>
                <w:webHidden/>
              </w:rPr>
              <w:fldChar w:fldCharType="separate"/>
            </w:r>
            <w:r w:rsidR="0051523E">
              <w:rPr>
                <w:noProof/>
                <w:webHidden/>
              </w:rPr>
              <w:t>7</w:t>
            </w:r>
            <w:r>
              <w:rPr>
                <w:noProof/>
                <w:webHidden/>
              </w:rPr>
              <w:fldChar w:fldCharType="end"/>
            </w:r>
          </w:hyperlink>
        </w:p>
        <w:p w14:paraId="0B4BC9DA" w14:textId="5150EC48" w:rsidR="004C270C" w:rsidRDefault="004C270C">
          <w:pPr>
            <w:pStyle w:val="TOC1"/>
            <w:tabs>
              <w:tab w:val="right" w:leader="dot" w:pos="9350"/>
            </w:tabs>
            <w:rPr>
              <w:noProof/>
              <w:kern w:val="2"/>
              <w:sz w:val="24"/>
              <w:szCs w:val="24"/>
              <w14:ligatures w14:val="standardContextual"/>
            </w:rPr>
          </w:pPr>
          <w:hyperlink w:anchor="_Toc214033332" w:history="1">
            <w:r w:rsidRPr="00515B59">
              <w:rPr>
                <w:rStyle w:val="Hyperlink"/>
                <w:rFonts w:asciiTheme="majorHAnsi" w:hAnsiTheme="majorHAnsi" w:cstheme="majorHAnsi"/>
                <w:noProof/>
              </w:rPr>
              <w:t>Objective 3 – Message Handling</w:t>
            </w:r>
            <w:r>
              <w:rPr>
                <w:noProof/>
                <w:webHidden/>
              </w:rPr>
              <w:tab/>
            </w:r>
            <w:r>
              <w:rPr>
                <w:noProof/>
                <w:webHidden/>
              </w:rPr>
              <w:fldChar w:fldCharType="begin"/>
            </w:r>
            <w:r>
              <w:rPr>
                <w:noProof/>
                <w:webHidden/>
              </w:rPr>
              <w:instrText xml:space="preserve"> PAGEREF _Toc214033332 \h </w:instrText>
            </w:r>
            <w:r>
              <w:rPr>
                <w:noProof/>
                <w:webHidden/>
              </w:rPr>
            </w:r>
            <w:r>
              <w:rPr>
                <w:noProof/>
                <w:webHidden/>
              </w:rPr>
              <w:fldChar w:fldCharType="separate"/>
            </w:r>
            <w:r w:rsidR="0051523E">
              <w:rPr>
                <w:noProof/>
                <w:webHidden/>
              </w:rPr>
              <w:t>8</w:t>
            </w:r>
            <w:r>
              <w:rPr>
                <w:noProof/>
                <w:webHidden/>
              </w:rPr>
              <w:fldChar w:fldCharType="end"/>
            </w:r>
          </w:hyperlink>
        </w:p>
        <w:p w14:paraId="758B64F1" w14:textId="2227AFA3" w:rsidR="004C270C" w:rsidRDefault="004C270C">
          <w:pPr>
            <w:pStyle w:val="TOC2"/>
            <w:tabs>
              <w:tab w:val="right" w:leader="dot" w:pos="9350"/>
            </w:tabs>
            <w:rPr>
              <w:noProof/>
              <w:kern w:val="2"/>
              <w:sz w:val="24"/>
              <w:szCs w:val="24"/>
              <w14:ligatures w14:val="standardContextual"/>
            </w:rPr>
          </w:pPr>
          <w:hyperlink w:anchor="_Toc214033333" w:history="1">
            <w:r w:rsidRPr="00515B59">
              <w:rPr>
                <w:rStyle w:val="Hyperlink"/>
                <w:rFonts w:asciiTheme="majorHAnsi" w:hAnsiTheme="majorHAnsi" w:cstheme="majorHAnsi"/>
                <w:noProof/>
              </w:rPr>
              <w:t>Strengths:</w:t>
            </w:r>
            <w:r>
              <w:rPr>
                <w:noProof/>
                <w:webHidden/>
              </w:rPr>
              <w:tab/>
            </w:r>
            <w:r>
              <w:rPr>
                <w:noProof/>
                <w:webHidden/>
              </w:rPr>
              <w:fldChar w:fldCharType="begin"/>
            </w:r>
            <w:r>
              <w:rPr>
                <w:noProof/>
                <w:webHidden/>
              </w:rPr>
              <w:instrText xml:space="preserve"> PAGEREF _Toc214033333 \h </w:instrText>
            </w:r>
            <w:r>
              <w:rPr>
                <w:noProof/>
                <w:webHidden/>
              </w:rPr>
            </w:r>
            <w:r>
              <w:rPr>
                <w:noProof/>
                <w:webHidden/>
              </w:rPr>
              <w:fldChar w:fldCharType="separate"/>
            </w:r>
            <w:r w:rsidR="0051523E">
              <w:rPr>
                <w:noProof/>
                <w:webHidden/>
              </w:rPr>
              <w:t>8</w:t>
            </w:r>
            <w:r>
              <w:rPr>
                <w:noProof/>
                <w:webHidden/>
              </w:rPr>
              <w:fldChar w:fldCharType="end"/>
            </w:r>
          </w:hyperlink>
        </w:p>
        <w:p w14:paraId="7FAC6CF4" w14:textId="28BF5EF9" w:rsidR="004C270C" w:rsidRDefault="004C270C">
          <w:pPr>
            <w:pStyle w:val="TOC2"/>
            <w:tabs>
              <w:tab w:val="right" w:leader="dot" w:pos="9350"/>
            </w:tabs>
            <w:rPr>
              <w:noProof/>
              <w:kern w:val="2"/>
              <w:sz w:val="24"/>
              <w:szCs w:val="24"/>
              <w14:ligatures w14:val="standardContextual"/>
            </w:rPr>
          </w:pPr>
          <w:hyperlink w:anchor="_Toc214033334" w:history="1">
            <w:r w:rsidRPr="00515B59">
              <w:rPr>
                <w:rStyle w:val="Hyperlink"/>
                <w:rFonts w:asciiTheme="majorHAnsi" w:hAnsiTheme="majorHAnsi" w:cstheme="majorHAnsi"/>
                <w:noProof/>
              </w:rPr>
              <w:t>Areas of Improvement:</w:t>
            </w:r>
            <w:r>
              <w:rPr>
                <w:noProof/>
                <w:webHidden/>
              </w:rPr>
              <w:tab/>
            </w:r>
            <w:r>
              <w:rPr>
                <w:noProof/>
                <w:webHidden/>
              </w:rPr>
              <w:fldChar w:fldCharType="begin"/>
            </w:r>
            <w:r>
              <w:rPr>
                <w:noProof/>
                <w:webHidden/>
              </w:rPr>
              <w:instrText xml:space="preserve"> PAGEREF _Toc214033334 \h </w:instrText>
            </w:r>
            <w:r>
              <w:rPr>
                <w:noProof/>
                <w:webHidden/>
              </w:rPr>
            </w:r>
            <w:r>
              <w:rPr>
                <w:noProof/>
                <w:webHidden/>
              </w:rPr>
              <w:fldChar w:fldCharType="separate"/>
            </w:r>
            <w:r w:rsidR="0051523E">
              <w:rPr>
                <w:noProof/>
                <w:webHidden/>
              </w:rPr>
              <w:t>8</w:t>
            </w:r>
            <w:r>
              <w:rPr>
                <w:noProof/>
                <w:webHidden/>
              </w:rPr>
              <w:fldChar w:fldCharType="end"/>
            </w:r>
          </w:hyperlink>
        </w:p>
        <w:p w14:paraId="14DCD324" w14:textId="5723060E" w:rsidR="004C270C" w:rsidRDefault="004C270C">
          <w:pPr>
            <w:pStyle w:val="TOC1"/>
            <w:tabs>
              <w:tab w:val="right" w:leader="dot" w:pos="9350"/>
            </w:tabs>
            <w:rPr>
              <w:noProof/>
              <w:kern w:val="2"/>
              <w:sz w:val="24"/>
              <w:szCs w:val="24"/>
              <w14:ligatures w14:val="standardContextual"/>
            </w:rPr>
          </w:pPr>
          <w:hyperlink w:anchor="_Toc214033335" w:history="1">
            <w:r w:rsidRPr="00515B59">
              <w:rPr>
                <w:rStyle w:val="Hyperlink"/>
                <w:rFonts w:asciiTheme="majorHAnsi" w:hAnsiTheme="majorHAnsi" w:cstheme="majorHAnsi"/>
                <w:noProof/>
              </w:rPr>
              <w:t>Exercise Feedback Summary</w:t>
            </w:r>
            <w:r>
              <w:rPr>
                <w:noProof/>
                <w:webHidden/>
              </w:rPr>
              <w:tab/>
            </w:r>
            <w:r>
              <w:rPr>
                <w:noProof/>
                <w:webHidden/>
              </w:rPr>
              <w:fldChar w:fldCharType="begin"/>
            </w:r>
            <w:r>
              <w:rPr>
                <w:noProof/>
                <w:webHidden/>
              </w:rPr>
              <w:instrText xml:space="preserve"> PAGEREF _Toc214033335 \h </w:instrText>
            </w:r>
            <w:r>
              <w:rPr>
                <w:noProof/>
                <w:webHidden/>
              </w:rPr>
            </w:r>
            <w:r>
              <w:rPr>
                <w:noProof/>
                <w:webHidden/>
              </w:rPr>
              <w:fldChar w:fldCharType="separate"/>
            </w:r>
            <w:r w:rsidR="0051523E">
              <w:rPr>
                <w:noProof/>
                <w:webHidden/>
              </w:rPr>
              <w:t>9</w:t>
            </w:r>
            <w:r>
              <w:rPr>
                <w:noProof/>
                <w:webHidden/>
              </w:rPr>
              <w:fldChar w:fldCharType="end"/>
            </w:r>
          </w:hyperlink>
        </w:p>
        <w:p w14:paraId="769CC159" w14:textId="6B1B4BDE" w:rsidR="004C270C" w:rsidRDefault="004C270C">
          <w:pPr>
            <w:pStyle w:val="TOC1"/>
            <w:tabs>
              <w:tab w:val="right" w:leader="dot" w:pos="9350"/>
            </w:tabs>
            <w:rPr>
              <w:noProof/>
              <w:kern w:val="2"/>
              <w:sz w:val="24"/>
              <w:szCs w:val="24"/>
              <w14:ligatures w14:val="standardContextual"/>
            </w:rPr>
          </w:pPr>
          <w:hyperlink w:anchor="_Toc214033336" w:history="1">
            <w:r w:rsidRPr="00515B59">
              <w:rPr>
                <w:rStyle w:val="Hyperlink"/>
                <w:rFonts w:asciiTheme="majorHAnsi" w:hAnsiTheme="majorHAnsi" w:cstheme="majorHAnsi"/>
                <w:noProof/>
              </w:rPr>
              <w:t>Next Steps</w:t>
            </w:r>
            <w:r>
              <w:rPr>
                <w:noProof/>
                <w:webHidden/>
              </w:rPr>
              <w:tab/>
            </w:r>
            <w:r>
              <w:rPr>
                <w:noProof/>
                <w:webHidden/>
              </w:rPr>
              <w:fldChar w:fldCharType="begin"/>
            </w:r>
            <w:r>
              <w:rPr>
                <w:noProof/>
                <w:webHidden/>
              </w:rPr>
              <w:instrText xml:space="preserve"> PAGEREF _Toc214033336 \h </w:instrText>
            </w:r>
            <w:r>
              <w:rPr>
                <w:noProof/>
                <w:webHidden/>
              </w:rPr>
            </w:r>
            <w:r>
              <w:rPr>
                <w:noProof/>
                <w:webHidden/>
              </w:rPr>
              <w:fldChar w:fldCharType="separate"/>
            </w:r>
            <w:r w:rsidR="0051523E">
              <w:rPr>
                <w:noProof/>
                <w:webHidden/>
              </w:rPr>
              <w:t>9</w:t>
            </w:r>
            <w:r>
              <w:rPr>
                <w:noProof/>
                <w:webHidden/>
              </w:rPr>
              <w:fldChar w:fldCharType="end"/>
            </w:r>
          </w:hyperlink>
        </w:p>
        <w:p w14:paraId="0095D134" w14:textId="76B27927" w:rsidR="00A40686" w:rsidRPr="004D62D7" w:rsidRDefault="00A40686">
          <w:pPr>
            <w:rPr>
              <w:rFonts w:asciiTheme="majorHAnsi" w:hAnsiTheme="majorHAnsi" w:cstheme="majorHAnsi"/>
            </w:rPr>
          </w:pPr>
          <w:r w:rsidRPr="004D62D7">
            <w:rPr>
              <w:rFonts w:asciiTheme="majorHAnsi" w:hAnsiTheme="majorHAnsi" w:cstheme="majorHAnsi"/>
              <w:b/>
              <w:bCs/>
              <w:noProof/>
            </w:rPr>
            <w:fldChar w:fldCharType="end"/>
          </w:r>
        </w:p>
      </w:sdtContent>
    </w:sdt>
    <w:p w14:paraId="4581B1C3" w14:textId="341FBC7C" w:rsidR="00A40686" w:rsidRPr="004D62D7" w:rsidRDefault="00A40686">
      <w:pPr>
        <w:rPr>
          <w:rFonts w:asciiTheme="majorHAnsi" w:hAnsiTheme="majorHAnsi" w:cstheme="majorHAnsi"/>
        </w:rPr>
      </w:pPr>
      <w:r w:rsidRPr="004D62D7">
        <w:rPr>
          <w:rFonts w:asciiTheme="majorHAnsi" w:hAnsiTheme="majorHAnsi" w:cstheme="majorHAnsi"/>
        </w:rPr>
        <w:br w:type="page"/>
      </w:r>
    </w:p>
    <w:p w14:paraId="1DCE0F58" w14:textId="77777777" w:rsidR="00396F74" w:rsidRPr="004D62D7" w:rsidRDefault="00396F74">
      <w:pPr>
        <w:rPr>
          <w:rFonts w:asciiTheme="majorHAnsi" w:hAnsiTheme="majorHAnsi" w:cstheme="majorHAnsi"/>
        </w:rPr>
      </w:pPr>
    </w:p>
    <w:p w14:paraId="24E2150D" w14:textId="77777777" w:rsidR="00396F74" w:rsidRPr="004D62D7" w:rsidRDefault="00396F74" w:rsidP="00396F74">
      <w:pPr>
        <w:pStyle w:val="Heading1"/>
        <w:rPr>
          <w:rFonts w:asciiTheme="majorHAnsi" w:hAnsiTheme="majorHAnsi" w:cstheme="majorHAnsi"/>
        </w:rPr>
      </w:pPr>
      <w:bookmarkStart w:id="0" w:name="_Toc214033323"/>
      <w:r w:rsidRPr="004D62D7">
        <w:rPr>
          <w:rFonts w:asciiTheme="majorHAnsi" w:hAnsiTheme="majorHAnsi" w:cstheme="majorHAnsi"/>
        </w:rPr>
        <w:t>Exercise Overview:</w:t>
      </w:r>
      <w:bookmarkEnd w:id="0"/>
    </w:p>
    <w:p w14:paraId="5E0CDD4C" w14:textId="77777777" w:rsidR="00396F74" w:rsidRPr="004D62D7" w:rsidRDefault="00396F74" w:rsidP="00396F74">
      <w:pPr>
        <w:rPr>
          <w:rFonts w:asciiTheme="majorHAnsi" w:hAnsiTheme="majorHAnsi" w:cstheme="majorHAnsi"/>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85"/>
        <w:gridCol w:w="6565"/>
      </w:tblGrid>
      <w:tr w:rsidR="00396F74" w:rsidRPr="004D62D7" w14:paraId="2BB43E9B" w14:textId="77777777" w:rsidTr="00396F74">
        <w:trPr>
          <w:trHeight w:val="432"/>
        </w:trPr>
        <w:tc>
          <w:tcPr>
            <w:tcW w:w="2785" w:type="dxa"/>
            <w:shd w:val="clear" w:color="auto" w:fill="0F6FC6" w:themeFill="accent1"/>
            <w:vAlign w:val="center"/>
          </w:tcPr>
          <w:p w14:paraId="1B1F3B6E" w14:textId="32E29790"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Exercise Name</w:t>
            </w:r>
          </w:p>
        </w:tc>
        <w:tc>
          <w:tcPr>
            <w:tcW w:w="6565" w:type="dxa"/>
            <w:vAlign w:val="center"/>
          </w:tcPr>
          <w:p w14:paraId="1837B1FF" w14:textId="619EDEA9" w:rsidR="00396F74" w:rsidRPr="004D62D7" w:rsidRDefault="00FC2ED2" w:rsidP="00396F74">
            <w:pPr>
              <w:rPr>
                <w:rFonts w:asciiTheme="majorHAnsi" w:hAnsiTheme="majorHAnsi" w:cstheme="majorHAnsi"/>
              </w:rPr>
            </w:pPr>
            <w:r w:rsidRPr="004D62D7">
              <w:rPr>
                <w:rFonts w:asciiTheme="majorHAnsi" w:hAnsiTheme="majorHAnsi" w:cstheme="majorHAnsi"/>
              </w:rPr>
              <w:t>October</w:t>
            </w:r>
            <w:r w:rsidR="00153E32" w:rsidRPr="004D62D7">
              <w:rPr>
                <w:rFonts w:asciiTheme="majorHAnsi" w:hAnsiTheme="majorHAnsi" w:cstheme="majorHAnsi"/>
              </w:rPr>
              <w:t xml:space="preserve"> 2-Meter Simplex Test</w:t>
            </w:r>
          </w:p>
        </w:tc>
      </w:tr>
      <w:tr w:rsidR="00396F74" w:rsidRPr="004D62D7" w14:paraId="0E774B72" w14:textId="77777777" w:rsidTr="00396F74">
        <w:trPr>
          <w:trHeight w:val="432"/>
        </w:trPr>
        <w:tc>
          <w:tcPr>
            <w:tcW w:w="2785" w:type="dxa"/>
            <w:shd w:val="clear" w:color="auto" w:fill="0F6FC6" w:themeFill="accent1"/>
            <w:vAlign w:val="center"/>
          </w:tcPr>
          <w:p w14:paraId="3CD29846" w14:textId="66928DCC"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Exercise Dates</w:t>
            </w:r>
          </w:p>
        </w:tc>
        <w:tc>
          <w:tcPr>
            <w:tcW w:w="6565" w:type="dxa"/>
            <w:vAlign w:val="center"/>
          </w:tcPr>
          <w:p w14:paraId="762898B5" w14:textId="3840A478" w:rsidR="00396F74" w:rsidRPr="004D62D7" w:rsidRDefault="00FC2ED2" w:rsidP="00396F74">
            <w:pPr>
              <w:rPr>
                <w:rFonts w:asciiTheme="majorHAnsi" w:hAnsiTheme="majorHAnsi" w:cstheme="majorHAnsi"/>
              </w:rPr>
            </w:pPr>
            <w:r w:rsidRPr="004D62D7">
              <w:rPr>
                <w:rFonts w:asciiTheme="majorHAnsi" w:hAnsiTheme="majorHAnsi" w:cstheme="majorHAnsi"/>
              </w:rPr>
              <w:t>October 14, 2025</w:t>
            </w:r>
          </w:p>
        </w:tc>
      </w:tr>
      <w:tr w:rsidR="00396F74" w:rsidRPr="004D62D7" w14:paraId="3368BA97" w14:textId="77777777" w:rsidTr="00396F74">
        <w:trPr>
          <w:trHeight w:val="432"/>
        </w:trPr>
        <w:tc>
          <w:tcPr>
            <w:tcW w:w="2785" w:type="dxa"/>
            <w:shd w:val="clear" w:color="auto" w:fill="0F6FC6" w:themeFill="accent1"/>
            <w:vAlign w:val="center"/>
          </w:tcPr>
          <w:p w14:paraId="2ED270D0" w14:textId="248CF844"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Scope</w:t>
            </w:r>
          </w:p>
        </w:tc>
        <w:tc>
          <w:tcPr>
            <w:tcW w:w="6565" w:type="dxa"/>
            <w:vAlign w:val="center"/>
          </w:tcPr>
          <w:p w14:paraId="5A3EB9BF" w14:textId="2EEFD723" w:rsidR="00396F74" w:rsidRPr="004D62D7" w:rsidRDefault="00153E32" w:rsidP="004A7FB0">
            <w:pPr>
              <w:rPr>
                <w:rFonts w:asciiTheme="majorHAnsi" w:hAnsiTheme="majorHAnsi" w:cstheme="majorHAnsi"/>
              </w:rPr>
            </w:pPr>
            <w:r w:rsidRPr="004D62D7">
              <w:rPr>
                <w:rFonts w:asciiTheme="majorHAnsi" w:hAnsiTheme="majorHAnsi" w:cstheme="majorHAnsi"/>
              </w:rPr>
              <w:t>To evaluate the feasibility, reliability, and effectiveness of 2-meter simplex amateur radio communications in supporting Emergency Management operations by relaying messages between a remote Command Post and the Emergency Operations Center (EOC) during a simulated emergency scenario.</w:t>
            </w:r>
          </w:p>
        </w:tc>
      </w:tr>
      <w:tr w:rsidR="00396F74" w:rsidRPr="004D62D7" w14:paraId="7C7C2CA3" w14:textId="77777777" w:rsidTr="00396F74">
        <w:trPr>
          <w:trHeight w:val="432"/>
        </w:trPr>
        <w:tc>
          <w:tcPr>
            <w:tcW w:w="2785" w:type="dxa"/>
            <w:shd w:val="clear" w:color="auto" w:fill="0F6FC6" w:themeFill="accent1"/>
            <w:vAlign w:val="center"/>
          </w:tcPr>
          <w:p w14:paraId="61EB638A" w14:textId="5E646C48"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Focus Area</w:t>
            </w:r>
          </w:p>
        </w:tc>
        <w:tc>
          <w:tcPr>
            <w:tcW w:w="6565" w:type="dxa"/>
            <w:vAlign w:val="center"/>
          </w:tcPr>
          <w:p w14:paraId="1E56A171" w14:textId="79B8FF2D" w:rsidR="00396F74" w:rsidRPr="004D62D7" w:rsidRDefault="00153E32" w:rsidP="00396F74">
            <w:pPr>
              <w:rPr>
                <w:rFonts w:asciiTheme="majorHAnsi" w:hAnsiTheme="majorHAnsi" w:cstheme="majorHAnsi"/>
              </w:rPr>
            </w:pPr>
            <w:r w:rsidRPr="004D62D7">
              <w:rPr>
                <w:rFonts w:asciiTheme="majorHAnsi" w:hAnsiTheme="majorHAnsi" w:cstheme="majorHAnsi"/>
              </w:rPr>
              <w:t xml:space="preserve">Radio Programing, Response Times, Communication Capabilities. </w:t>
            </w:r>
          </w:p>
        </w:tc>
      </w:tr>
      <w:tr w:rsidR="00396F74" w:rsidRPr="004D62D7" w14:paraId="3507F47D" w14:textId="77777777" w:rsidTr="00396F74">
        <w:trPr>
          <w:trHeight w:val="432"/>
        </w:trPr>
        <w:tc>
          <w:tcPr>
            <w:tcW w:w="2785" w:type="dxa"/>
            <w:shd w:val="clear" w:color="auto" w:fill="0F6FC6" w:themeFill="accent1"/>
            <w:vAlign w:val="center"/>
          </w:tcPr>
          <w:p w14:paraId="25DEA5B9" w14:textId="1466B0B3"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Objectives</w:t>
            </w:r>
          </w:p>
        </w:tc>
        <w:tc>
          <w:tcPr>
            <w:tcW w:w="6565" w:type="dxa"/>
            <w:vAlign w:val="center"/>
          </w:tcPr>
          <w:p w14:paraId="720F84BA" w14:textId="5860CB45" w:rsidR="00153E32" w:rsidRPr="004D62D7" w:rsidRDefault="00153E32" w:rsidP="00396F74">
            <w:pPr>
              <w:rPr>
                <w:rFonts w:asciiTheme="majorHAnsi" w:hAnsiTheme="majorHAnsi" w:cstheme="majorHAnsi"/>
              </w:rPr>
            </w:pPr>
            <w:r w:rsidRPr="004D62D7">
              <w:rPr>
                <w:rFonts w:asciiTheme="majorHAnsi" w:hAnsiTheme="majorHAnsi" w:cstheme="majorHAnsi"/>
              </w:rPr>
              <w:t>#</w:t>
            </w:r>
            <w:r w:rsidR="004D62D7" w:rsidRPr="004D62D7">
              <w:rPr>
                <w:rFonts w:asciiTheme="majorHAnsi" w:hAnsiTheme="majorHAnsi" w:cstheme="majorHAnsi"/>
              </w:rPr>
              <w:t>1</w:t>
            </w:r>
            <w:r w:rsidRPr="004D62D7">
              <w:rPr>
                <w:rFonts w:asciiTheme="majorHAnsi" w:hAnsiTheme="majorHAnsi" w:cstheme="majorHAnsi"/>
              </w:rPr>
              <w:t xml:space="preserve"> – Operators to program their own radios to specific frequency</w:t>
            </w:r>
          </w:p>
          <w:p w14:paraId="1987F7F1" w14:textId="35326B14" w:rsidR="00153E32" w:rsidRPr="004D62D7" w:rsidRDefault="00153E32" w:rsidP="00396F74">
            <w:pPr>
              <w:rPr>
                <w:rFonts w:asciiTheme="majorHAnsi" w:hAnsiTheme="majorHAnsi" w:cstheme="majorHAnsi"/>
              </w:rPr>
            </w:pPr>
            <w:r w:rsidRPr="004D62D7">
              <w:rPr>
                <w:rFonts w:asciiTheme="majorHAnsi" w:hAnsiTheme="majorHAnsi" w:cstheme="majorHAnsi"/>
              </w:rPr>
              <w:t>#</w:t>
            </w:r>
            <w:r w:rsidR="004D62D7" w:rsidRPr="004D62D7">
              <w:rPr>
                <w:rFonts w:asciiTheme="majorHAnsi" w:hAnsiTheme="majorHAnsi" w:cstheme="majorHAnsi"/>
              </w:rPr>
              <w:t>2</w:t>
            </w:r>
            <w:r w:rsidRPr="004D62D7">
              <w:rPr>
                <w:rFonts w:asciiTheme="majorHAnsi" w:hAnsiTheme="majorHAnsi" w:cstheme="majorHAnsi"/>
              </w:rPr>
              <w:t xml:space="preserve"> – Determine optimal deployment locations for radio communications</w:t>
            </w:r>
          </w:p>
          <w:p w14:paraId="6988829F" w14:textId="1D2BE605" w:rsidR="004D62D7" w:rsidRPr="004D62D7" w:rsidRDefault="004D62D7" w:rsidP="00396F74">
            <w:pPr>
              <w:rPr>
                <w:rFonts w:asciiTheme="majorHAnsi" w:hAnsiTheme="majorHAnsi" w:cstheme="majorHAnsi"/>
              </w:rPr>
            </w:pPr>
            <w:r w:rsidRPr="004D62D7">
              <w:rPr>
                <w:rFonts w:asciiTheme="majorHAnsi" w:hAnsiTheme="majorHAnsi" w:cstheme="majorHAnsi"/>
              </w:rPr>
              <w:t>#3 – Relay messages from Central Command back to Emergency Operations Center.</w:t>
            </w:r>
          </w:p>
        </w:tc>
      </w:tr>
      <w:tr w:rsidR="00396F74" w:rsidRPr="004D62D7" w14:paraId="5F39B7B2" w14:textId="77777777" w:rsidTr="00396F74">
        <w:trPr>
          <w:trHeight w:val="432"/>
        </w:trPr>
        <w:tc>
          <w:tcPr>
            <w:tcW w:w="2785" w:type="dxa"/>
            <w:shd w:val="clear" w:color="auto" w:fill="0F6FC6" w:themeFill="accent1"/>
            <w:vAlign w:val="center"/>
          </w:tcPr>
          <w:p w14:paraId="55565D54" w14:textId="64D62CCC"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Sponsor</w:t>
            </w:r>
          </w:p>
        </w:tc>
        <w:tc>
          <w:tcPr>
            <w:tcW w:w="6565" w:type="dxa"/>
            <w:vAlign w:val="center"/>
          </w:tcPr>
          <w:p w14:paraId="6D473143" w14:textId="363F4208" w:rsidR="00396F74" w:rsidRPr="004D62D7" w:rsidRDefault="004A7FB0" w:rsidP="00396F74">
            <w:pPr>
              <w:rPr>
                <w:rFonts w:asciiTheme="majorHAnsi" w:hAnsiTheme="majorHAnsi" w:cstheme="majorHAnsi"/>
              </w:rPr>
            </w:pPr>
            <w:r w:rsidRPr="004D62D7">
              <w:rPr>
                <w:rFonts w:asciiTheme="majorHAnsi" w:hAnsiTheme="majorHAnsi" w:cstheme="majorHAnsi"/>
              </w:rPr>
              <w:t>Sweetwater County Emergency Management</w:t>
            </w:r>
          </w:p>
        </w:tc>
      </w:tr>
      <w:tr w:rsidR="00396F74" w:rsidRPr="004D62D7" w14:paraId="787BF5D0" w14:textId="77777777" w:rsidTr="00396F74">
        <w:trPr>
          <w:trHeight w:val="432"/>
        </w:trPr>
        <w:tc>
          <w:tcPr>
            <w:tcW w:w="2785" w:type="dxa"/>
            <w:shd w:val="clear" w:color="auto" w:fill="0F6FC6" w:themeFill="accent1"/>
            <w:vAlign w:val="center"/>
          </w:tcPr>
          <w:p w14:paraId="4C3CE314" w14:textId="6B59E0F5"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Participating Organizations</w:t>
            </w:r>
          </w:p>
        </w:tc>
        <w:tc>
          <w:tcPr>
            <w:tcW w:w="6565" w:type="dxa"/>
            <w:vAlign w:val="center"/>
          </w:tcPr>
          <w:p w14:paraId="4872D27F" w14:textId="18FA5381" w:rsidR="00396F74" w:rsidRPr="004D62D7" w:rsidRDefault="004A7FB0" w:rsidP="00396F74">
            <w:pPr>
              <w:rPr>
                <w:rFonts w:asciiTheme="majorHAnsi" w:hAnsiTheme="majorHAnsi" w:cstheme="majorHAnsi"/>
              </w:rPr>
            </w:pPr>
            <w:r w:rsidRPr="004D62D7">
              <w:rPr>
                <w:rFonts w:asciiTheme="majorHAnsi" w:hAnsiTheme="majorHAnsi" w:cstheme="majorHAnsi"/>
              </w:rPr>
              <w:t>Sweetwater County Emergency Management</w:t>
            </w:r>
          </w:p>
          <w:p w14:paraId="56E05DD1" w14:textId="602D86C7" w:rsidR="004A7FB0" w:rsidRPr="004D62D7" w:rsidRDefault="004A7FB0" w:rsidP="00396F74">
            <w:pPr>
              <w:rPr>
                <w:rFonts w:asciiTheme="majorHAnsi" w:hAnsiTheme="majorHAnsi" w:cstheme="majorHAnsi"/>
              </w:rPr>
            </w:pPr>
            <w:r w:rsidRPr="004D62D7">
              <w:rPr>
                <w:rFonts w:asciiTheme="majorHAnsi" w:hAnsiTheme="majorHAnsi" w:cstheme="majorHAnsi"/>
              </w:rPr>
              <w:t>Sweetwater Amateur Radio Club (SARC) [WY7</w:t>
            </w:r>
            <w:r w:rsidR="00A053A4">
              <w:rPr>
                <w:rFonts w:asciiTheme="majorHAnsi" w:hAnsiTheme="majorHAnsi" w:cstheme="majorHAnsi"/>
              </w:rPr>
              <w:t>U</w:t>
            </w:r>
            <w:r w:rsidRPr="004D62D7">
              <w:rPr>
                <w:rFonts w:asciiTheme="majorHAnsi" w:hAnsiTheme="majorHAnsi" w:cstheme="majorHAnsi"/>
              </w:rPr>
              <w:t>]</w:t>
            </w:r>
          </w:p>
        </w:tc>
      </w:tr>
      <w:tr w:rsidR="00396F74" w:rsidRPr="004D62D7" w14:paraId="34BAC1AC" w14:textId="77777777" w:rsidTr="00396F74">
        <w:trPr>
          <w:trHeight w:val="432"/>
        </w:trPr>
        <w:tc>
          <w:tcPr>
            <w:tcW w:w="2785" w:type="dxa"/>
            <w:shd w:val="clear" w:color="auto" w:fill="0F6FC6" w:themeFill="accent1"/>
            <w:vAlign w:val="center"/>
          </w:tcPr>
          <w:p w14:paraId="1DC0CCC7" w14:textId="2824D2F6" w:rsidR="00396F74" w:rsidRPr="004D62D7" w:rsidRDefault="00396F74" w:rsidP="00396F74">
            <w:pPr>
              <w:rPr>
                <w:rFonts w:asciiTheme="majorHAnsi" w:hAnsiTheme="majorHAnsi" w:cstheme="majorHAnsi"/>
                <w:b/>
                <w:bCs/>
                <w:color w:val="FFFFFF" w:themeColor="background1"/>
              </w:rPr>
            </w:pPr>
            <w:r w:rsidRPr="004D62D7">
              <w:rPr>
                <w:rFonts w:asciiTheme="majorHAnsi" w:hAnsiTheme="majorHAnsi" w:cstheme="majorHAnsi"/>
                <w:b/>
                <w:bCs/>
                <w:color w:val="FFFFFF" w:themeColor="background1"/>
              </w:rPr>
              <w:t>Point of Contact</w:t>
            </w:r>
          </w:p>
        </w:tc>
        <w:tc>
          <w:tcPr>
            <w:tcW w:w="6565" w:type="dxa"/>
            <w:vAlign w:val="center"/>
          </w:tcPr>
          <w:p w14:paraId="395D6CE6" w14:textId="77777777" w:rsidR="00396F74" w:rsidRPr="004D62D7" w:rsidRDefault="004A7FB0" w:rsidP="00396F74">
            <w:pPr>
              <w:rPr>
                <w:rFonts w:asciiTheme="majorHAnsi" w:hAnsiTheme="majorHAnsi" w:cstheme="majorHAnsi"/>
                <w:b/>
                <w:bCs/>
              </w:rPr>
            </w:pPr>
            <w:r w:rsidRPr="004D62D7">
              <w:rPr>
                <w:rFonts w:asciiTheme="majorHAnsi" w:hAnsiTheme="majorHAnsi" w:cstheme="majorHAnsi"/>
                <w:b/>
                <w:bCs/>
              </w:rPr>
              <w:t>Zach Gunyan</w:t>
            </w:r>
          </w:p>
          <w:p w14:paraId="643A7C91" w14:textId="77777777" w:rsidR="004A7FB0" w:rsidRPr="004D62D7" w:rsidRDefault="004A7FB0" w:rsidP="00396F74">
            <w:pPr>
              <w:rPr>
                <w:rFonts w:asciiTheme="majorHAnsi" w:hAnsiTheme="majorHAnsi" w:cstheme="majorHAnsi"/>
                <w:i/>
                <w:iCs/>
              </w:rPr>
            </w:pPr>
            <w:r w:rsidRPr="004D62D7">
              <w:rPr>
                <w:rFonts w:asciiTheme="majorHAnsi" w:hAnsiTheme="majorHAnsi" w:cstheme="majorHAnsi"/>
                <w:i/>
                <w:iCs/>
              </w:rPr>
              <w:t>Club President</w:t>
            </w:r>
          </w:p>
          <w:p w14:paraId="08135CBD" w14:textId="77777777" w:rsidR="004A7FB0" w:rsidRPr="004D62D7" w:rsidRDefault="004A7FB0" w:rsidP="00396F74">
            <w:pPr>
              <w:rPr>
                <w:rFonts w:asciiTheme="majorHAnsi" w:hAnsiTheme="majorHAnsi" w:cstheme="majorHAnsi"/>
              </w:rPr>
            </w:pPr>
            <w:r w:rsidRPr="004D62D7">
              <w:rPr>
                <w:rFonts w:asciiTheme="majorHAnsi" w:hAnsiTheme="majorHAnsi" w:cstheme="majorHAnsi"/>
              </w:rPr>
              <w:t>307-922-6326</w:t>
            </w:r>
          </w:p>
          <w:p w14:paraId="0F7EF35E" w14:textId="5CF0FEE4" w:rsidR="004A7FB0" w:rsidRPr="004D62D7" w:rsidRDefault="004A7FB0" w:rsidP="00396F74">
            <w:pPr>
              <w:rPr>
                <w:rFonts w:asciiTheme="majorHAnsi" w:hAnsiTheme="majorHAnsi" w:cstheme="majorHAnsi"/>
              </w:rPr>
            </w:pPr>
            <w:hyperlink r:id="rId9" w:history="1">
              <w:r w:rsidRPr="004D62D7">
                <w:rPr>
                  <w:rStyle w:val="Hyperlink"/>
                  <w:rFonts w:asciiTheme="majorHAnsi" w:hAnsiTheme="majorHAnsi" w:cstheme="majorHAnsi"/>
                </w:rPr>
                <w:t>Ke7wyg@wy7u.org</w:t>
              </w:r>
            </w:hyperlink>
          </w:p>
          <w:p w14:paraId="087CBF12" w14:textId="4FDD68CB" w:rsidR="004A7FB0" w:rsidRPr="004D62D7" w:rsidRDefault="004A7FB0" w:rsidP="00396F74">
            <w:pPr>
              <w:rPr>
                <w:rFonts w:asciiTheme="majorHAnsi" w:hAnsiTheme="majorHAnsi" w:cstheme="majorHAnsi"/>
              </w:rPr>
            </w:pPr>
          </w:p>
        </w:tc>
      </w:tr>
    </w:tbl>
    <w:p w14:paraId="1B48B49E" w14:textId="45E2164F" w:rsidR="004A7FB0" w:rsidRPr="004D62D7" w:rsidRDefault="004A7FB0" w:rsidP="00396F74">
      <w:pPr>
        <w:rPr>
          <w:rFonts w:asciiTheme="majorHAnsi" w:hAnsiTheme="majorHAnsi" w:cstheme="majorHAnsi"/>
        </w:rPr>
      </w:pPr>
    </w:p>
    <w:p w14:paraId="5DDA176D" w14:textId="1FE036AB" w:rsidR="009A6B92" w:rsidRPr="004D62D7" w:rsidRDefault="009A6B92" w:rsidP="009A6B92">
      <w:pPr>
        <w:rPr>
          <w:rFonts w:asciiTheme="majorHAnsi" w:hAnsiTheme="majorHAnsi" w:cstheme="majorHAnsi"/>
        </w:rPr>
      </w:pPr>
      <w:r w:rsidRPr="004D62D7">
        <w:rPr>
          <w:rFonts w:asciiTheme="majorHAnsi" w:hAnsiTheme="majorHAnsi" w:cstheme="majorHAnsi"/>
          <w:b/>
          <w:bCs/>
          <w:noProof/>
        </w:rPr>
        <mc:AlternateContent>
          <mc:Choice Requires="wps">
            <w:drawing>
              <wp:anchor distT="0" distB="0" distL="114300" distR="114300" simplePos="0" relativeHeight="251658241" behindDoc="0" locked="0" layoutInCell="1" allowOverlap="1" wp14:anchorId="0E7EFFBA" wp14:editId="7F58FC0B">
                <wp:simplePos x="0" y="0"/>
                <wp:positionH relativeFrom="margin">
                  <wp:posOffset>4679950</wp:posOffset>
                </wp:positionH>
                <wp:positionV relativeFrom="paragraph">
                  <wp:posOffset>147955</wp:posOffset>
                </wp:positionV>
                <wp:extent cx="1333500" cy="1314450"/>
                <wp:effectExtent l="19050" t="19050" r="38100" b="38100"/>
                <wp:wrapNone/>
                <wp:docPr id="382404601" name="Rectangle 1"/>
                <wp:cNvGraphicFramePr/>
                <a:graphic xmlns:a="http://schemas.openxmlformats.org/drawingml/2006/main">
                  <a:graphicData uri="http://schemas.microsoft.com/office/word/2010/wordprocessingShape">
                    <wps:wsp>
                      <wps:cNvSpPr/>
                      <wps:spPr>
                        <a:xfrm>
                          <a:off x="0" y="0"/>
                          <a:ext cx="1333500" cy="1314450"/>
                        </a:xfrm>
                        <a:prstGeom prst="rect">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93479A" id="Rectangle 1" o:spid="_x0000_s1026" style="position:absolute;margin-left:368.5pt;margin-top:11.65pt;width:105pt;height:10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" filled="f" strokecolor="yellow" strokeweight="4.5pt">
                <w10:wrap anchorx="margin"/>
              </v:rect>
            </w:pict>
          </mc:Fallback>
        </mc:AlternateContent>
      </w:r>
      <w:r w:rsidRPr="004D62D7">
        <w:rPr>
          <w:rFonts w:asciiTheme="majorHAnsi" w:hAnsiTheme="majorHAnsi" w:cstheme="majorHAnsi"/>
          <w:b/>
          <w:bCs/>
          <w:noProof/>
        </w:rPr>
        <w:drawing>
          <wp:anchor distT="0" distB="0" distL="114300" distR="114300" simplePos="0" relativeHeight="251658240" behindDoc="0" locked="0" layoutInCell="1" allowOverlap="1" wp14:anchorId="175FC72B" wp14:editId="16C4B115">
            <wp:simplePos x="0" y="0"/>
            <wp:positionH relativeFrom="column">
              <wp:posOffset>4178300</wp:posOffset>
            </wp:positionH>
            <wp:positionV relativeFrom="paragraph">
              <wp:posOffset>160655</wp:posOffset>
            </wp:positionV>
            <wp:extent cx="1822450" cy="1854200"/>
            <wp:effectExtent l="152400" t="152400" r="368300" b="355600"/>
            <wp:wrapThrough wrapText="bothSides">
              <wp:wrapPolygon edited="0">
                <wp:start x="903" y="-1775"/>
                <wp:lineTo x="-1806" y="-1332"/>
                <wp:lineTo x="-1806" y="22414"/>
                <wp:lineTo x="-1129" y="23523"/>
                <wp:lineTo x="2032" y="25077"/>
                <wp:lineTo x="2258" y="25521"/>
                <wp:lineTo x="21675" y="25521"/>
                <wp:lineTo x="21901" y="25077"/>
                <wp:lineTo x="24836" y="23523"/>
                <wp:lineTo x="25739" y="20195"/>
                <wp:lineTo x="25739" y="2219"/>
                <wp:lineTo x="23030" y="-1110"/>
                <wp:lineTo x="22804" y="-1775"/>
                <wp:lineTo x="903" y="-1775"/>
              </wp:wrapPolygon>
            </wp:wrapThrough>
            <wp:docPr id="1896716263" name="Picture 1" descr="An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6263" name="Picture 1" descr="An aerial view of a tow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1854200"/>
                    </a:xfrm>
                    <a:prstGeom prst="rect">
                      <a:avLst/>
                    </a:prstGeom>
                    <a:ln>
                      <a:noFill/>
                    </a:ln>
                    <a:effectLst>
                      <a:outerShdw blurRad="292100" dist="139700" dir="2700000" algn="tl" rotWithShape="0">
                        <a:srgbClr val="333333">
                          <a:alpha val="65000"/>
                        </a:srgbClr>
                      </a:outerShdw>
                    </a:effectLst>
                  </pic:spPr>
                </pic:pic>
              </a:graphicData>
            </a:graphic>
          </wp:anchor>
        </w:drawing>
      </w:r>
      <w:r w:rsidRPr="004D62D7">
        <w:rPr>
          <w:rFonts w:asciiTheme="majorHAnsi" w:hAnsiTheme="majorHAnsi" w:cstheme="majorHAnsi"/>
          <w:b/>
          <w:bCs/>
        </w:rPr>
        <w:t>Scenario</w:t>
      </w:r>
      <w:r w:rsidRPr="004D62D7">
        <w:rPr>
          <w:rFonts w:asciiTheme="majorHAnsi" w:hAnsiTheme="majorHAnsi" w:cstheme="majorHAnsi"/>
        </w:rPr>
        <w:t xml:space="preserve">:  </w:t>
      </w:r>
    </w:p>
    <w:p w14:paraId="1C814F6C" w14:textId="77777777" w:rsidR="009A6B92" w:rsidRPr="004D62D7" w:rsidRDefault="009A6B92" w:rsidP="009A6B92">
      <w:pPr>
        <w:rPr>
          <w:rFonts w:asciiTheme="majorHAnsi" w:hAnsiTheme="majorHAnsi" w:cstheme="majorHAnsi"/>
        </w:rPr>
      </w:pPr>
      <w:r w:rsidRPr="004D62D7">
        <w:rPr>
          <w:rFonts w:asciiTheme="majorHAnsi" w:hAnsiTheme="majorHAnsi" w:cstheme="majorHAnsi"/>
        </w:rPr>
        <w:t xml:space="preserve">Search and Rescue is working on locating an individual who is around the area East of Wyoming Machinery, north of Desert View Elementary School and south of Lion Kol Road.  With major thunderstorms rolling into the area, Aspen Mountain is currently without power.  The repeaters located on Aspen Mountain are not operational, forcing radio operators to use simplex frequencies. </w:t>
      </w:r>
    </w:p>
    <w:p w14:paraId="34ACCFE5" w14:textId="4BEE4943" w:rsidR="009A6B92" w:rsidRPr="004D62D7" w:rsidRDefault="009A6B92" w:rsidP="00396F74">
      <w:pPr>
        <w:rPr>
          <w:rFonts w:asciiTheme="majorHAnsi" w:hAnsiTheme="majorHAnsi" w:cstheme="majorHAnsi"/>
          <w:b/>
          <w:bCs/>
        </w:rPr>
      </w:pPr>
      <w:r w:rsidRPr="004D62D7">
        <w:rPr>
          <w:rFonts w:asciiTheme="majorHAnsi" w:hAnsiTheme="majorHAnsi" w:cstheme="majorHAnsi"/>
          <w:b/>
          <w:bCs/>
        </w:rPr>
        <w:t>Objective:</w:t>
      </w:r>
    </w:p>
    <w:p w14:paraId="3A72718B" w14:textId="77777777" w:rsidR="009A6B92" w:rsidRPr="004D62D7" w:rsidRDefault="009A6B92" w:rsidP="009A6B92">
      <w:pPr>
        <w:rPr>
          <w:rFonts w:asciiTheme="majorHAnsi" w:hAnsiTheme="majorHAnsi" w:cstheme="majorHAnsi"/>
        </w:rPr>
      </w:pPr>
      <w:r w:rsidRPr="004D62D7">
        <w:rPr>
          <w:rFonts w:asciiTheme="majorHAnsi" w:hAnsiTheme="majorHAnsi" w:cstheme="majorHAnsi"/>
        </w:rPr>
        <w:t xml:space="preserve">Radio operators will deploy and help aid Search and Rescue with communications.  Radio Operators will relay information back and forth from search area back and EOC utilizing Simplex Frequency 146.400.  </w:t>
      </w:r>
    </w:p>
    <w:p w14:paraId="296FA0A4" w14:textId="77777777" w:rsidR="009A6B92" w:rsidRPr="004D62D7" w:rsidRDefault="009A6B92" w:rsidP="00396F74">
      <w:pPr>
        <w:rPr>
          <w:rFonts w:asciiTheme="majorHAnsi" w:hAnsiTheme="majorHAnsi" w:cstheme="majorHAnsi"/>
        </w:rPr>
      </w:pPr>
    </w:p>
    <w:p w14:paraId="0D7EA9AC" w14:textId="77777777" w:rsidR="004A7FB0" w:rsidRPr="004D62D7" w:rsidRDefault="004A7FB0">
      <w:pPr>
        <w:rPr>
          <w:rFonts w:asciiTheme="majorHAnsi" w:hAnsiTheme="majorHAnsi" w:cstheme="majorHAnsi"/>
        </w:rPr>
      </w:pPr>
      <w:r w:rsidRPr="004D62D7">
        <w:rPr>
          <w:rFonts w:asciiTheme="majorHAnsi" w:hAnsiTheme="majorHAnsi" w:cstheme="majorHAnsi"/>
        </w:rPr>
        <w:br w:type="page"/>
      </w:r>
    </w:p>
    <w:p w14:paraId="2BF3DFEB" w14:textId="32DC9359" w:rsidR="00396F74" w:rsidRPr="004D62D7" w:rsidRDefault="00A40686" w:rsidP="00A40686">
      <w:pPr>
        <w:pStyle w:val="Heading1"/>
        <w:rPr>
          <w:rFonts w:asciiTheme="majorHAnsi" w:hAnsiTheme="majorHAnsi" w:cstheme="majorHAnsi"/>
        </w:rPr>
      </w:pPr>
      <w:bookmarkStart w:id="1" w:name="_Toc214033324"/>
      <w:r w:rsidRPr="004D62D7">
        <w:rPr>
          <w:rFonts w:asciiTheme="majorHAnsi" w:hAnsiTheme="majorHAnsi" w:cstheme="majorHAnsi"/>
        </w:rPr>
        <w:lastRenderedPageBreak/>
        <w:t>Analysis of Capabilities</w:t>
      </w:r>
      <w:r w:rsidR="008C1472" w:rsidRPr="004D62D7">
        <w:rPr>
          <w:rFonts w:asciiTheme="majorHAnsi" w:hAnsiTheme="majorHAnsi" w:cstheme="majorHAnsi"/>
        </w:rPr>
        <w:t>:</w:t>
      </w:r>
      <w:bookmarkEnd w:id="1"/>
    </w:p>
    <w:p w14:paraId="7E9D21EF" w14:textId="77777777" w:rsidR="00A40686" w:rsidRPr="004D62D7" w:rsidRDefault="00A40686" w:rsidP="00A40686">
      <w:pPr>
        <w:rPr>
          <w:rFonts w:asciiTheme="majorHAnsi" w:hAnsiTheme="majorHAnsi" w:cstheme="majorHAnsi"/>
        </w:rPr>
      </w:pPr>
    </w:p>
    <w:p w14:paraId="41F3B217" w14:textId="77777777" w:rsidR="00A40686" w:rsidRPr="004D62D7" w:rsidRDefault="00A40686" w:rsidP="00A40686">
      <w:pPr>
        <w:rPr>
          <w:rFonts w:asciiTheme="majorHAnsi" w:hAnsiTheme="majorHAnsi" w:cstheme="majorHAnsi"/>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288"/>
        <w:tblLayout w:type="fixed"/>
        <w:tblLook w:val="01E0" w:firstRow="1" w:lastRow="1" w:firstColumn="1" w:lastColumn="1" w:noHBand="0" w:noVBand="0"/>
        <w:tblCaption w:val="Analysis of Core Capabilities"/>
        <w:tblDescription w:val="Describes performance level in regards to objective and core capability."/>
      </w:tblPr>
      <w:tblGrid>
        <w:gridCol w:w="2065"/>
        <w:gridCol w:w="1890"/>
        <w:gridCol w:w="1980"/>
        <w:gridCol w:w="2070"/>
        <w:gridCol w:w="1440"/>
      </w:tblGrid>
      <w:tr w:rsidR="00A40686" w:rsidRPr="004D62D7" w14:paraId="67028753" w14:textId="77777777" w:rsidTr="635DB0A0">
        <w:trPr>
          <w:cantSplit/>
          <w:tblHeader/>
        </w:trPr>
        <w:tc>
          <w:tcPr>
            <w:tcW w:w="2065" w:type="dxa"/>
            <w:shd w:val="clear" w:color="auto" w:fill="0F6FC6" w:themeFill="accent1"/>
            <w:vAlign w:val="center"/>
          </w:tcPr>
          <w:p w14:paraId="73667E17" w14:textId="77777777" w:rsidR="00A40686" w:rsidRPr="004D62D7" w:rsidRDefault="00A40686" w:rsidP="00087995">
            <w:pPr>
              <w:pStyle w:val="TableHead"/>
              <w:jc w:val="left"/>
              <w:rPr>
                <w:rFonts w:asciiTheme="majorHAnsi" w:hAnsiTheme="majorHAnsi" w:cstheme="majorHAnsi"/>
                <w:color w:val="FFFFFF" w:themeColor="background1"/>
              </w:rPr>
            </w:pPr>
            <w:r w:rsidRPr="004D62D7">
              <w:rPr>
                <w:rFonts w:asciiTheme="majorHAnsi" w:hAnsiTheme="majorHAnsi" w:cstheme="majorHAnsi"/>
                <w:color w:val="FFFFFF" w:themeColor="background1"/>
              </w:rPr>
              <w:t>Objective</w:t>
            </w:r>
          </w:p>
        </w:tc>
        <w:tc>
          <w:tcPr>
            <w:tcW w:w="1890" w:type="dxa"/>
            <w:shd w:val="clear" w:color="auto" w:fill="0F6FC6" w:themeFill="accent1"/>
            <w:vAlign w:val="center"/>
          </w:tcPr>
          <w:p w14:paraId="284D45DF" w14:textId="77777777" w:rsidR="00A40686" w:rsidRPr="004D62D7" w:rsidRDefault="00A40686" w:rsidP="00087995">
            <w:pPr>
              <w:pStyle w:val="TableHead"/>
              <w:jc w:val="left"/>
              <w:rPr>
                <w:rFonts w:asciiTheme="majorHAnsi" w:hAnsiTheme="majorHAnsi" w:cstheme="majorHAnsi"/>
                <w:color w:val="FFFFFF" w:themeColor="background1"/>
              </w:rPr>
            </w:pPr>
            <w:r w:rsidRPr="004D62D7">
              <w:rPr>
                <w:rFonts w:asciiTheme="majorHAnsi" w:hAnsiTheme="majorHAnsi" w:cstheme="majorHAnsi"/>
                <w:color w:val="FFFFFF" w:themeColor="background1"/>
              </w:rPr>
              <w:t>Performed without Challenges (P)</w:t>
            </w:r>
          </w:p>
        </w:tc>
        <w:tc>
          <w:tcPr>
            <w:tcW w:w="1980" w:type="dxa"/>
            <w:shd w:val="clear" w:color="auto" w:fill="0F6FC6" w:themeFill="accent1"/>
            <w:vAlign w:val="center"/>
          </w:tcPr>
          <w:p w14:paraId="377E31D0" w14:textId="77777777" w:rsidR="00A40686" w:rsidRPr="004D62D7" w:rsidRDefault="00A40686" w:rsidP="00087995">
            <w:pPr>
              <w:pStyle w:val="TableHead"/>
              <w:jc w:val="left"/>
              <w:rPr>
                <w:rFonts w:asciiTheme="majorHAnsi" w:hAnsiTheme="majorHAnsi" w:cstheme="majorHAnsi"/>
                <w:color w:val="FFFFFF" w:themeColor="background1"/>
              </w:rPr>
            </w:pPr>
            <w:r w:rsidRPr="004D62D7">
              <w:rPr>
                <w:rFonts w:asciiTheme="majorHAnsi" w:hAnsiTheme="majorHAnsi" w:cstheme="majorHAnsi"/>
                <w:color w:val="FFFFFF" w:themeColor="background1"/>
              </w:rPr>
              <w:t>Performed with Some Challenges (S)</w:t>
            </w:r>
          </w:p>
        </w:tc>
        <w:tc>
          <w:tcPr>
            <w:tcW w:w="2070" w:type="dxa"/>
            <w:shd w:val="clear" w:color="auto" w:fill="0F6FC6" w:themeFill="accent1"/>
            <w:vAlign w:val="center"/>
          </w:tcPr>
          <w:p w14:paraId="7F49BC12" w14:textId="77777777" w:rsidR="00A40686" w:rsidRPr="004D62D7" w:rsidRDefault="00A40686" w:rsidP="00087995">
            <w:pPr>
              <w:pStyle w:val="TableHead"/>
              <w:jc w:val="left"/>
              <w:rPr>
                <w:rFonts w:asciiTheme="majorHAnsi" w:hAnsiTheme="majorHAnsi" w:cstheme="majorHAnsi"/>
                <w:color w:val="FFFFFF" w:themeColor="background1"/>
              </w:rPr>
            </w:pPr>
            <w:r w:rsidRPr="004D62D7">
              <w:rPr>
                <w:rFonts w:asciiTheme="majorHAnsi" w:hAnsiTheme="majorHAnsi" w:cstheme="majorHAnsi"/>
                <w:color w:val="FFFFFF" w:themeColor="background1"/>
              </w:rPr>
              <w:t>Performed with Major Challenges (M)</w:t>
            </w:r>
          </w:p>
        </w:tc>
        <w:tc>
          <w:tcPr>
            <w:tcW w:w="1440" w:type="dxa"/>
            <w:shd w:val="clear" w:color="auto" w:fill="0F6FC6" w:themeFill="accent1"/>
            <w:vAlign w:val="center"/>
          </w:tcPr>
          <w:p w14:paraId="4AC0F1A1" w14:textId="77777777" w:rsidR="00A40686" w:rsidRPr="004D62D7" w:rsidRDefault="00A40686" w:rsidP="00087995">
            <w:pPr>
              <w:pStyle w:val="TableHead"/>
              <w:jc w:val="left"/>
              <w:rPr>
                <w:rFonts w:asciiTheme="majorHAnsi" w:hAnsiTheme="majorHAnsi" w:cstheme="majorHAnsi"/>
                <w:color w:val="FFFFFF" w:themeColor="background1"/>
              </w:rPr>
            </w:pPr>
            <w:r w:rsidRPr="004D62D7">
              <w:rPr>
                <w:rFonts w:asciiTheme="majorHAnsi" w:hAnsiTheme="majorHAnsi" w:cstheme="majorHAnsi"/>
                <w:color w:val="FFFFFF" w:themeColor="background1"/>
              </w:rPr>
              <w:t>Unable to be Performed (U)</w:t>
            </w:r>
          </w:p>
        </w:tc>
      </w:tr>
      <w:tr w:rsidR="00A40686" w:rsidRPr="004D62D7" w14:paraId="0843253F" w14:textId="77777777" w:rsidTr="635DB0A0">
        <w:trPr>
          <w:cantSplit/>
        </w:trPr>
        <w:tc>
          <w:tcPr>
            <w:tcW w:w="2065" w:type="dxa"/>
            <w:vAlign w:val="center"/>
          </w:tcPr>
          <w:p w14:paraId="630DA6EA" w14:textId="61D56E7E" w:rsidR="00A40686" w:rsidRPr="004D62D7" w:rsidRDefault="00153E32" w:rsidP="635DB0A0">
            <w:pPr>
              <w:pStyle w:val="Tabletext"/>
              <w:rPr>
                <w:rFonts w:asciiTheme="majorHAnsi" w:hAnsiTheme="majorHAnsi" w:cstheme="majorHAnsi"/>
              </w:rPr>
            </w:pPr>
            <w:r w:rsidRPr="004D62D7">
              <w:rPr>
                <w:rFonts w:asciiTheme="majorHAnsi" w:hAnsiTheme="majorHAnsi" w:cstheme="majorHAnsi"/>
              </w:rPr>
              <w:t>Radio Programing</w:t>
            </w:r>
          </w:p>
        </w:tc>
        <w:tc>
          <w:tcPr>
            <w:tcW w:w="1890" w:type="dxa"/>
            <w:shd w:val="clear" w:color="auto" w:fill="FFFFFF" w:themeFill="background1"/>
            <w:vAlign w:val="center"/>
          </w:tcPr>
          <w:p w14:paraId="503CB8F6" w14:textId="77777777" w:rsidR="00A40686" w:rsidRPr="004D62D7" w:rsidRDefault="00A40686" w:rsidP="00A40686">
            <w:pPr>
              <w:pStyle w:val="Tabletext"/>
              <w:jc w:val="center"/>
              <w:rPr>
                <w:rFonts w:asciiTheme="majorHAnsi" w:hAnsiTheme="majorHAnsi" w:cstheme="majorHAnsi"/>
              </w:rPr>
            </w:pPr>
          </w:p>
        </w:tc>
        <w:tc>
          <w:tcPr>
            <w:tcW w:w="1980" w:type="dxa"/>
            <w:shd w:val="clear" w:color="auto" w:fill="FFFFFF" w:themeFill="background1"/>
            <w:vAlign w:val="center"/>
          </w:tcPr>
          <w:p w14:paraId="4490A2FD" w14:textId="21B8ACBB" w:rsidR="00A40686" w:rsidRPr="004D62D7" w:rsidRDefault="00660628" w:rsidP="00A40686">
            <w:pPr>
              <w:pStyle w:val="Tabletext"/>
              <w:jc w:val="center"/>
              <w:rPr>
                <w:rFonts w:asciiTheme="majorHAnsi" w:hAnsiTheme="majorHAnsi" w:cstheme="majorHAnsi"/>
              </w:rPr>
            </w:pPr>
            <w:r>
              <w:rPr>
                <w:rFonts w:asciiTheme="majorHAnsi" w:hAnsiTheme="majorHAnsi" w:cstheme="majorHAnsi"/>
              </w:rPr>
              <w:t>X</w:t>
            </w:r>
          </w:p>
        </w:tc>
        <w:tc>
          <w:tcPr>
            <w:tcW w:w="2070" w:type="dxa"/>
            <w:shd w:val="clear" w:color="auto" w:fill="FFFFFF" w:themeFill="background1"/>
            <w:vAlign w:val="center"/>
          </w:tcPr>
          <w:p w14:paraId="7BC993C8" w14:textId="77777777" w:rsidR="00A40686" w:rsidRPr="004D62D7" w:rsidRDefault="00A40686" w:rsidP="00A40686">
            <w:pPr>
              <w:pStyle w:val="Tabletext"/>
              <w:jc w:val="center"/>
              <w:rPr>
                <w:rFonts w:asciiTheme="majorHAnsi" w:hAnsiTheme="majorHAnsi" w:cstheme="majorHAnsi"/>
              </w:rPr>
            </w:pPr>
          </w:p>
        </w:tc>
        <w:tc>
          <w:tcPr>
            <w:tcW w:w="1440" w:type="dxa"/>
            <w:shd w:val="clear" w:color="auto" w:fill="FFFFFF" w:themeFill="background1"/>
            <w:vAlign w:val="center"/>
          </w:tcPr>
          <w:p w14:paraId="7F37519E" w14:textId="77777777" w:rsidR="00A40686" w:rsidRPr="004D62D7" w:rsidRDefault="00A40686" w:rsidP="00A40686">
            <w:pPr>
              <w:pStyle w:val="Tabletext"/>
              <w:jc w:val="center"/>
              <w:rPr>
                <w:rFonts w:asciiTheme="majorHAnsi" w:hAnsiTheme="majorHAnsi" w:cstheme="majorHAnsi"/>
              </w:rPr>
            </w:pPr>
          </w:p>
        </w:tc>
      </w:tr>
      <w:tr w:rsidR="00A40686" w:rsidRPr="004D62D7" w14:paraId="32E8334C" w14:textId="77777777" w:rsidTr="635DB0A0">
        <w:trPr>
          <w:cantSplit/>
        </w:trPr>
        <w:tc>
          <w:tcPr>
            <w:tcW w:w="2065" w:type="dxa"/>
            <w:vAlign w:val="center"/>
          </w:tcPr>
          <w:p w14:paraId="670E732F" w14:textId="2964AF02" w:rsidR="00A40686" w:rsidRPr="004D62D7" w:rsidRDefault="00153E32" w:rsidP="635DB0A0">
            <w:pPr>
              <w:pStyle w:val="Tabletext"/>
              <w:rPr>
                <w:rFonts w:asciiTheme="majorHAnsi" w:hAnsiTheme="majorHAnsi" w:cstheme="majorHAnsi"/>
                <w:highlight w:val="yellow"/>
              </w:rPr>
            </w:pPr>
            <w:r w:rsidRPr="004D62D7">
              <w:rPr>
                <w:rFonts w:asciiTheme="majorHAnsi" w:hAnsiTheme="majorHAnsi" w:cstheme="majorHAnsi"/>
              </w:rPr>
              <w:t>Relay Locations</w:t>
            </w:r>
          </w:p>
        </w:tc>
        <w:tc>
          <w:tcPr>
            <w:tcW w:w="1890" w:type="dxa"/>
            <w:shd w:val="clear" w:color="auto" w:fill="FFFFFF" w:themeFill="background1"/>
            <w:vAlign w:val="center"/>
          </w:tcPr>
          <w:p w14:paraId="4D2F803E" w14:textId="77777777" w:rsidR="00A40686" w:rsidRPr="004D62D7" w:rsidRDefault="00A40686" w:rsidP="00A40686">
            <w:pPr>
              <w:pStyle w:val="Tabletext"/>
              <w:jc w:val="center"/>
              <w:rPr>
                <w:rFonts w:asciiTheme="majorHAnsi" w:hAnsiTheme="majorHAnsi" w:cstheme="majorHAnsi"/>
              </w:rPr>
            </w:pPr>
          </w:p>
        </w:tc>
        <w:tc>
          <w:tcPr>
            <w:tcW w:w="1980" w:type="dxa"/>
            <w:shd w:val="clear" w:color="auto" w:fill="FFFFFF" w:themeFill="background1"/>
            <w:vAlign w:val="center"/>
          </w:tcPr>
          <w:p w14:paraId="32579647" w14:textId="1B7EDAE7" w:rsidR="00A40686" w:rsidRPr="004D62D7" w:rsidRDefault="005759E3" w:rsidP="00A40686">
            <w:pPr>
              <w:pStyle w:val="Tabletext"/>
              <w:jc w:val="center"/>
              <w:rPr>
                <w:rFonts w:asciiTheme="majorHAnsi" w:hAnsiTheme="majorHAnsi" w:cstheme="majorHAnsi"/>
              </w:rPr>
            </w:pPr>
            <w:r>
              <w:rPr>
                <w:rFonts w:asciiTheme="majorHAnsi" w:hAnsiTheme="majorHAnsi" w:cstheme="majorHAnsi"/>
              </w:rPr>
              <w:t>X</w:t>
            </w:r>
          </w:p>
        </w:tc>
        <w:tc>
          <w:tcPr>
            <w:tcW w:w="2070" w:type="dxa"/>
            <w:shd w:val="clear" w:color="auto" w:fill="FFFFFF" w:themeFill="background1"/>
            <w:vAlign w:val="center"/>
          </w:tcPr>
          <w:p w14:paraId="652CEDC5" w14:textId="77777777" w:rsidR="00A40686" w:rsidRPr="004D62D7" w:rsidRDefault="00A40686" w:rsidP="00A40686">
            <w:pPr>
              <w:pStyle w:val="Tabletext"/>
              <w:jc w:val="center"/>
              <w:rPr>
                <w:rFonts w:asciiTheme="majorHAnsi" w:hAnsiTheme="majorHAnsi" w:cstheme="majorHAnsi"/>
              </w:rPr>
            </w:pPr>
          </w:p>
        </w:tc>
        <w:tc>
          <w:tcPr>
            <w:tcW w:w="1440" w:type="dxa"/>
            <w:shd w:val="clear" w:color="auto" w:fill="FFFFFF" w:themeFill="background1"/>
            <w:vAlign w:val="center"/>
          </w:tcPr>
          <w:p w14:paraId="07AA7F74" w14:textId="77777777" w:rsidR="00A40686" w:rsidRPr="004D62D7" w:rsidRDefault="00A40686" w:rsidP="00A40686">
            <w:pPr>
              <w:pStyle w:val="Tabletext"/>
              <w:jc w:val="center"/>
              <w:rPr>
                <w:rFonts w:asciiTheme="majorHAnsi" w:hAnsiTheme="majorHAnsi" w:cstheme="majorHAnsi"/>
              </w:rPr>
            </w:pPr>
          </w:p>
        </w:tc>
      </w:tr>
      <w:tr w:rsidR="004D62D7" w:rsidRPr="004D62D7" w14:paraId="04A46076" w14:textId="77777777" w:rsidTr="635DB0A0">
        <w:trPr>
          <w:cantSplit/>
        </w:trPr>
        <w:tc>
          <w:tcPr>
            <w:tcW w:w="2065" w:type="dxa"/>
            <w:vAlign w:val="center"/>
          </w:tcPr>
          <w:p w14:paraId="653B7CAC" w14:textId="5082E7B7" w:rsidR="004D62D7" w:rsidRPr="004D62D7" w:rsidRDefault="004D62D7" w:rsidP="635DB0A0">
            <w:pPr>
              <w:pStyle w:val="Tabletext"/>
              <w:rPr>
                <w:rFonts w:asciiTheme="majorHAnsi" w:hAnsiTheme="majorHAnsi" w:cstheme="majorHAnsi"/>
              </w:rPr>
            </w:pPr>
            <w:r w:rsidRPr="004D62D7">
              <w:rPr>
                <w:rFonts w:asciiTheme="majorHAnsi" w:hAnsiTheme="majorHAnsi" w:cstheme="majorHAnsi"/>
              </w:rPr>
              <w:t>Message Handling</w:t>
            </w:r>
          </w:p>
        </w:tc>
        <w:tc>
          <w:tcPr>
            <w:tcW w:w="1890" w:type="dxa"/>
            <w:shd w:val="clear" w:color="auto" w:fill="FFFFFF" w:themeFill="background1"/>
            <w:vAlign w:val="center"/>
          </w:tcPr>
          <w:p w14:paraId="362AC0A1" w14:textId="77777777" w:rsidR="004D62D7" w:rsidRPr="004D62D7" w:rsidRDefault="004D62D7" w:rsidP="00A40686">
            <w:pPr>
              <w:pStyle w:val="Tabletext"/>
              <w:jc w:val="center"/>
              <w:rPr>
                <w:rFonts w:asciiTheme="majorHAnsi" w:hAnsiTheme="majorHAnsi" w:cstheme="majorHAnsi"/>
              </w:rPr>
            </w:pPr>
          </w:p>
        </w:tc>
        <w:tc>
          <w:tcPr>
            <w:tcW w:w="1980" w:type="dxa"/>
            <w:shd w:val="clear" w:color="auto" w:fill="FFFFFF" w:themeFill="background1"/>
            <w:vAlign w:val="center"/>
          </w:tcPr>
          <w:p w14:paraId="212CBAC7" w14:textId="6FE5E9E0" w:rsidR="004D62D7" w:rsidRPr="004D62D7" w:rsidRDefault="00521795" w:rsidP="00A40686">
            <w:pPr>
              <w:pStyle w:val="Tabletext"/>
              <w:jc w:val="center"/>
              <w:rPr>
                <w:rFonts w:asciiTheme="majorHAnsi" w:hAnsiTheme="majorHAnsi" w:cstheme="majorHAnsi"/>
              </w:rPr>
            </w:pPr>
            <w:r>
              <w:rPr>
                <w:rFonts w:asciiTheme="majorHAnsi" w:hAnsiTheme="majorHAnsi" w:cstheme="majorHAnsi"/>
              </w:rPr>
              <w:t>X</w:t>
            </w:r>
          </w:p>
        </w:tc>
        <w:tc>
          <w:tcPr>
            <w:tcW w:w="2070" w:type="dxa"/>
            <w:shd w:val="clear" w:color="auto" w:fill="FFFFFF" w:themeFill="background1"/>
            <w:vAlign w:val="center"/>
          </w:tcPr>
          <w:p w14:paraId="4C063969" w14:textId="77777777" w:rsidR="004D62D7" w:rsidRPr="004D62D7" w:rsidRDefault="004D62D7" w:rsidP="00A40686">
            <w:pPr>
              <w:pStyle w:val="Tabletext"/>
              <w:jc w:val="center"/>
              <w:rPr>
                <w:rFonts w:asciiTheme="majorHAnsi" w:hAnsiTheme="majorHAnsi" w:cstheme="majorHAnsi"/>
              </w:rPr>
            </w:pPr>
          </w:p>
        </w:tc>
        <w:tc>
          <w:tcPr>
            <w:tcW w:w="1440" w:type="dxa"/>
            <w:shd w:val="clear" w:color="auto" w:fill="FFFFFF" w:themeFill="background1"/>
            <w:vAlign w:val="center"/>
          </w:tcPr>
          <w:p w14:paraId="25D5582C" w14:textId="77777777" w:rsidR="004D62D7" w:rsidRPr="004D62D7" w:rsidRDefault="004D62D7" w:rsidP="00A40686">
            <w:pPr>
              <w:pStyle w:val="Tabletext"/>
              <w:jc w:val="center"/>
              <w:rPr>
                <w:rFonts w:asciiTheme="majorHAnsi" w:hAnsiTheme="majorHAnsi" w:cstheme="majorHAnsi"/>
              </w:rPr>
            </w:pPr>
          </w:p>
        </w:tc>
      </w:tr>
    </w:tbl>
    <w:p w14:paraId="6DF45477" w14:textId="404651CE" w:rsidR="00A40686" w:rsidRPr="004D62D7" w:rsidRDefault="00A40686" w:rsidP="00A40686">
      <w:pPr>
        <w:pStyle w:val="Caption"/>
        <w:keepNext/>
        <w:rPr>
          <w:rFonts w:asciiTheme="majorHAnsi" w:hAnsiTheme="majorHAnsi" w:cstheme="majorHAnsi"/>
        </w:rPr>
      </w:pPr>
      <w:r w:rsidRPr="004D62D7">
        <w:rPr>
          <w:rFonts w:asciiTheme="majorHAnsi" w:hAnsiTheme="majorHAnsi" w:cstheme="majorHAnsi"/>
        </w:rPr>
        <w:t xml:space="preserve">Table </w:t>
      </w:r>
      <w:r w:rsidRPr="004D62D7">
        <w:rPr>
          <w:rFonts w:asciiTheme="majorHAnsi" w:hAnsiTheme="majorHAnsi" w:cstheme="majorHAnsi"/>
        </w:rPr>
        <w:fldChar w:fldCharType="begin"/>
      </w:r>
      <w:r w:rsidRPr="004D62D7">
        <w:rPr>
          <w:rFonts w:asciiTheme="majorHAnsi" w:hAnsiTheme="majorHAnsi" w:cstheme="majorHAnsi"/>
        </w:rPr>
        <w:instrText xml:space="preserve"> SEQ Table \* ARABIC </w:instrText>
      </w:r>
      <w:r w:rsidRPr="004D62D7">
        <w:rPr>
          <w:rFonts w:asciiTheme="majorHAnsi" w:hAnsiTheme="majorHAnsi" w:cstheme="majorHAnsi"/>
        </w:rPr>
        <w:fldChar w:fldCharType="separate"/>
      </w:r>
      <w:r w:rsidR="0051523E">
        <w:rPr>
          <w:rFonts w:asciiTheme="majorHAnsi" w:hAnsiTheme="majorHAnsi" w:cstheme="majorHAnsi"/>
          <w:noProof/>
        </w:rPr>
        <w:t>1</w:t>
      </w:r>
      <w:r w:rsidRPr="004D62D7">
        <w:rPr>
          <w:rFonts w:asciiTheme="majorHAnsi" w:hAnsiTheme="majorHAnsi" w:cstheme="majorHAnsi"/>
        </w:rPr>
        <w:fldChar w:fldCharType="end"/>
      </w:r>
      <w:r w:rsidRPr="004D62D7">
        <w:rPr>
          <w:rFonts w:asciiTheme="majorHAnsi" w:hAnsiTheme="majorHAnsi" w:cstheme="majorHAnsi"/>
        </w:rPr>
        <w:t xml:space="preserve"> </w:t>
      </w:r>
      <w:r w:rsidRPr="004D62D7">
        <w:rPr>
          <w:rStyle w:val="Style1Char"/>
          <w:rFonts w:asciiTheme="majorHAnsi" w:hAnsiTheme="majorHAnsi" w:cstheme="majorHAnsi"/>
          <w:bCs/>
          <w:i w:val="0"/>
        </w:rPr>
        <w:t xml:space="preserve"> </w:t>
      </w:r>
      <w:r w:rsidRPr="004D62D7">
        <w:rPr>
          <w:rStyle w:val="Style1Char"/>
          <w:rFonts w:asciiTheme="majorHAnsi" w:hAnsiTheme="majorHAnsi" w:cstheme="majorHAnsi"/>
          <w:b w:val="0"/>
          <w:bCs/>
        </w:rPr>
        <w:t>– Summary of Core Capability Performance</w:t>
      </w:r>
    </w:p>
    <w:p w14:paraId="4D1BA558" w14:textId="77777777" w:rsidR="00A40686" w:rsidRPr="004D62D7" w:rsidRDefault="00A40686" w:rsidP="00A40686">
      <w:pPr>
        <w:rPr>
          <w:rFonts w:asciiTheme="majorHAnsi" w:hAnsiTheme="majorHAnsi" w:cstheme="majorHAnsi"/>
        </w:rPr>
      </w:pPr>
    </w:p>
    <w:p w14:paraId="66598EAD" w14:textId="77777777" w:rsidR="00A40686" w:rsidRPr="004D62D7" w:rsidRDefault="00A40686" w:rsidP="00A40686">
      <w:pPr>
        <w:pStyle w:val="BodyText"/>
        <w:rPr>
          <w:rFonts w:asciiTheme="majorHAnsi" w:hAnsiTheme="majorHAnsi" w:cstheme="majorHAnsi"/>
        </w:rPr>
      </w:pPr>
      <w:r w:rsidRPr="004D62D7">
        <w:rPr>
          <w:rFonts w:asciiTheme="majorHAnsi" w:hAnsiTheme="majorHAnsi" w:cstheme="majorHAnsi"/>
        </w:rPr>
        <w:t>Ratings Definitions:</w:t>
      </w:r>
    </w:p>
    <w:p w14:paraId="14C362D5" w14:textId="77777777" w:rsidR="00A40686" w:rsidRPr="004D62D7" w:rsidRDefault="00A40686" w:rsidP="00A40686">
      <w:pPr>
        <w:pStyle w:val="BodyText"/>
        <w:rPr>
          <w:rFonts w:asciiTheme="majorHAnsi" w:hAnsiTheme="majorHAnsi" w:cstheme="majorHAnsi"/>
        </w:rPr>
      </w:pPr>
      <w:r w:rsidRPr="004D62D7">
        <w:rPr>
          <w:rStyle w:val="BodyTextBoldChar"/>
          <w:rFonts w:asciiTheme="majorHAnsi" w:hAnsiTheme="majorHAnsi" w:cstheme="majorHAnsi"/>
        </w:rPr>
        <w:t>Performed without Challenges (P):</w:t>
      </w:r>
      <w:r w:rsidRPr="004D62D7">
        <w:rPr>
          <w:rFonts w:asciiTheme="majorHAnsi" w:hAnsiTheme="majorHAnsi" w:cstheme="majorHAnsi"/>
        </w:rPr>
        <w:t xml:space="preserve"> The targets and critical tasks associated with the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w:t>
      </w:r>
    </w:p>
    <w:p w14:paraId="26B35302" w14:textId="77777777" w:rsidR="00A40686" w:rsidRPr="004D62D7" w:rsidRDefault="00A40686" w:rsidP="00A40686">
      <w:pPr>
        <w:pStyle w:val="BodyText"/>
        <w:rPr>
          <w:rFonts w:asciiTheme="majorHAnsi" w:hAnsiTheme="majorHAnsi" w:cstheme="majorHAnsi"/>
        </w:rPr>
      </w:pPr>
      <w:r w:rsidRPr="004D62D7">
        <w:rPr>
          <w:rStyle w:val="BodyTextBoldChar"/>
          <w:rFonts w:asciiTheme="majorHAnsi" w:hAnsiTheme="majorHAnsi" w:cstheme="majorHAnsi"/>
        </w:rPr>
        <w:t>Performed with Some Challenges (S):</w:t>
      </w:r>
      <w:r w:rsidRPr="004D62D7">
        <w:rPr>
          <w:rFonts w:asciiTheme="majorHAnsi" w:hAnsiTheme="majorHAnsi" w:cstheme="majorHAnsi"/>
        </w:rPr>
        <w:t xml:space="preserve"> The targets and critical tasks associated with the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 identified.</w:t>
      </w:r>
    </w:p>
    <w:p w14:paraId="48842E18" w14:textId="77777777" w:rsidR="00A40686" w:rsidRPr="004D62D7" w:rsidRDefault="00A40686" w:rsidP="00A40686">
      <w:pPr>
        <w:pStyle w:val="BodyText"/>
        <w:rPr>
          <w:rFonts w:asciiTheme="majorHAnsi" w:hAnsiTheme="majorHAnsi" w:cstheme="majorHAnsi"/>
        </w:rPr>
      </w:pPr>
      <w:r w:rsidRPr="004D62D7">
        <w:rPr>
          <w:rStyle w:val="BodyTextBoldChar"/>
          <w:rFonts w:asciiTheme="majorHAnsi" w:hAnsiTheme="majorHAnsi" w:cstheme="majorHAnsi"/>
        </w:rPr>
        <w:t>Performed with Major Challenges (M):</w:t>
      </w:r>
      <w:r w:rsidRPr="004D62D7">
        <w:rPr>
          <w:rFonts w:asciiTheme="majorHAnsi" w:hAnsiTheme="majorHAnsi" w:cstheme="majorHAnsi"/>
        </w:rPr>
        <w:t xml:space="preserve"> The targets and critical tasks associated with the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11E93BAB" w14:textId="77777777" w:rsidR="00A40686" w:rsidRPr="004D62D7" w:rsidRDefault="00A40686" w:rsidP="00A40686">
      <w:pPr>
        <w:pStyle w:val="BodyText"/>
        <w:rPr>
          <w:rFonts w:asciiTheme="majorHAnsi" w:hAnsiTheme="majorHAnsi" w:cstheme="majorHAnsi"/>
        </w:rPr>
      </w:pPr>
      <w:r w:rsidRPr="004D62D7">
        <w:rPr>
          <w:rStyle w:val="BodyTextBoldChar"/>
          <w:rFonts w:asciiTheme="majorHAnsi" w:hAnsiTheme="majorHAnsi" w:cstheme="majorHAnsi"/>
        </w:rPr>
        <w:t>Unable to be Performed (U):</w:t>
      </w:r>
      <w:r w:rsidRPr="004D62D7">
        <w:rPr>
          <w:rFonts w:asciiTheme="majorHAnsi" w:hAnsiTheme="majorHAnsi" w:cstheme="majorHAnsi"/>
        </w:rPr>
        <w:t xml:space="preserve"> The targets and critical tasks associated with the capability were not performed in a manner that achieved the objective(s).</w:t>
      </w:r>
    </w:p>
    <w:p w14:paraId="3BA2C6A5" w14:textId="77777777" w:rsidR="00A40686" w:rsidRPr="004D62D7" w:rsidRDefault="00A40686" w:rsidP="00A40686">
      <w:pPr>
        <w:pStyle w:val="BodyText"/>
        <w:rPr>
          <w:rFonts w:asciiTheme="majorHAnsi" w:hAnsiTheme="majorHAnsi" w:cstheme="majorHAnsi"/>
        </w:rPr>
      </w:pPr>
      <w:r w:rsidRPr="004D62D7">
        <w:rPr>
          <w:rFonts w:asciiTheme="majorHAnsi" w:hAnsiTheme="majorHAnsi" w:cstheme="majorHAnsi"/>
        </w:rPr>
        <w:t>The following sections provide an overview of the performance related to each exercise objective and associated capability, highlighting strengths and areas for improvement.</w:t>
      </w:r>
    </w:p>
    <w:p w14:paraId="5DDEBB7E" w14:textId="78FF6492" w:rsidR="007C635A" w:rsidRPr="004D62D7" w:rsidRDefault="007C635A" w:rsidP="00A40686">
      <w:pPr>
        <w:rPr>
          <w:rFonts w:asciiTheme="majorHAnsi" w:hAnsiTheme="majorHAnsi" w:cstheme="majorHAnsi"/>
        </w:rPr>
      </w:pPr>
    </w:p>
    <w:p w14:paraId="78C21BEA" w14:textId="77777777" w:rsidR="007C635A" w:rsidRPr="004D62D7" w:rsidRDefault="007C635A">
      <w:pPr>
        <w:rPr>
          <w:rFonts w:asciiTheme="majorHAnsi" w:hAnsiTheme="majorHAnsi" w:cstheme="majorHAnsi"/>
        </w:rPr>
      </w:pPr>
      <w:r w:rsidRPr="004D62D7">
        <w:rPr>
          <w:rFonts w:asciiTheme="majorHAnsi" w:hAnsiTheme="majorHAnsi" w:cstheme="majorHAnsi"/>
        </w:rPr>
        <w:br w:type="page"/>
      </w:r>
    </w:p>
    <w:p w14:paraId="399A8C26" w14:textId="23D6EEA2" w:rsidR="00A40686" w:rsidRPr="004D62D7" w:rsidRDefault="007C635A" w:rsidP="007C635A">
      <w:pPr>
        <w:pStyle w:val="Heading1"/>
        <w:rPr>
          <w:rFonts w:asciiTheme="majorHAnsi" w:hAnsiTheme="majorHAnsi" w:cstheme="majorHAnsi"/>
        </w:rPr>
      </w:pPr>
      <w:bookmarkStart w:id="2" w:name="_Toc214033325"/>
      <w:r w:rsidRPr="004D62D7">
        <w:rPr>
          <w:rFonts w:asciiTheme="majorHAnsi" w:hAnsiTheme="majorHAnsi" w:cstheme="majorHAnsi"/>
        </w:rPr>
        <w:lastRenderedPageBreak/>
        <w:t xml:space="preserve">Objective 1 </w:t>
      </w:r>
      <w:r w:rsidR="00153E32" w:rsidRPr="004D62D7">
        <w:rPr>
          <w:rFonts w:asciiTheme="majorHAnsi" w:hAnsiTheme="majorHAnsi" w:cstheme="majorHAnsi"/>
        </w:rPr>
        <w:t>–</w:t>
      </w:r>
      <w:r w:rsidRPr="004D62D7">
        <w:rPr>
          <w:rFonts w:asciiTheme="majorHAnsi" w:hAnsiTheme="majorHAnsi" w:cstheme="majorHAnsi"/>
        </w:rPr>
        <w:t xml:space="preserve"> </w:t>
      </w:r>
      <w:r w:rsidR="004D62D7" w:rsidRPr="004D62D7">
        <w:rPr>
          <w:rFonts w:asciiTheme="majorHAnsi" w:hAnsiTheme="majorHAnsi" w:cstheme="majorHAnsi"/>
        </w:rPr>
        <w:t>Radio programing</w:t>
      </w:r>
      <w:bookmarkEnd w:id="2"/>
    </w:p>
    <w:p w14:paraId="3878E895"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Throughout the operational period, radio operators demonstrated commendable initiative and technical proficiency in ensuring their equipment was properly configured for the designated 146.400 MHz simplex frequency. Whether through individual preparation or collaborative troubleshooting, participants consistently rose to the occasion, embodying the spirit of mutual support and operational readiness that defines our community. The frequency was selected for its simplicity and reliability, and it served as a common thread that kept all stations aligned and responsive throughout the exercise.</w:t>
      </w:r>
    </w:p>
    <w:p w14:paraId="4817F322" w14:textId="558F4CF6" w:rsidR="00F97AEC" w:rsidRPr="004D62D7" w:rsidRDefault="004D62D7">
      <w:pPr>
        <w:rPr>
          <w:rFonts w:asciiTheme="majorHAnsi" w:hAnsiTheme="majorHAnsi" w:cstheme="majorHAnsi"/>
        </w:rPr>
      </w:pPr>
      <w:r w:rsidRPr="004D62D7">
        <w:rPr>
          <w:rFonts w:asciiTheme="majorHAnsi" w:hAnsiTheme="majorHAnsi" w:cstheme="majorHAnsi"/>
        </w:rPr>
        <w:t>In many cases, operators were able to program their radios independently, drawing on prior experience and familiarity with their equipment. For others, the process became an opportunity for peer-to-peer mentorship, with more seasoned members stepping in to assist with programming steps, menu navigation, and confirming settings. This informal knowledge-sharing not only ensured technical success but also reinforced the camaraderie and resilience that make our group so effective. By the time operations commenced, all participating stations were confidently configured and ready to engage, reflecting both individual preparedness and the strength of our collective support network.</w:t>
      </w:r>
    </w:p>
    <w:p w14:paraId="34DD0D0F" w14:textId="77777777" w:rsidR="00F97AEC" w:rsidRPr="004D62D7" w:rsidRDefault="00F97AEC" w:rsidP="00F97AEC">
      <w:pPr>
        <w:pStyle w:val="Heading2"/>
        <w:rPr>
          <w:rFonts w:asciiTheme="majorHAnsi" w:hAnsiTheme="majorHAnsi" w:cstheme="majorHAnsi"/>
        </w:rPr>
      </w:pPr>
      <w:bookmarkStart w:id="3" w:name="_Toc214033326"/>
      <w:r w:rsidRPr="004D62D7">
        <w:rPr>
          <w:rFonts w:asciiTheme="majorHAnsi" w:hAnsiTheme="majorHAnsi" w:cstheme="majorHAnsi"/>
        </w:rPr>
        <w:t>Strengths:</w:t>
      </w:r>
      <w:bookmarkEnd w:id="3"/>
    </w:p>
    <w:p w14:paraId="10836240" w14:textId="2C6B2D83" w:rsidR="00D931A8" w:rsidRPr="00D931A8" w:rsidRDefault="00D931A8" w:rsidP="00D931A8">
      <w:pPr>
        <w:pStyle w:val="ListParagraph"/>
        <w:numPr>
          <w:ilvl w:val="0"/>
          <w:numId w:val="16"/>
        </w:numPr>
        <w:rPr>
          <w:rFonts w:asciiTheme="majorHAnsi" w:hAnsiTheme="majorHAnsi" w:cstheme="majorHAnsi"/>
          <w:i/>
          <w:iCs/>
        </w:rPr>
      </w:pPr>
      <w:proofErr w:type="gramStart"/>
      <w:r w:rsidRPr="00D931A8">
        <w:rPr>
          <w:rFonts w:asciiTheme="majorHAnsi" w:hAnsiTheme="majorHAnsi" w:cstheme="majorHAnsi"/>
          <w:i/>
          <w:iCs/>
        </w:rPr>
        <w:t>A majority of</w:t>
      </w:r>
      <w:proofErr w:type="gramEnd"/>
      <w:r w:rsidRPr="00D931A8">
        <w:rPr>
          <w:rFonts w:asciiTheme="majorHAnsi" w:hAnsiTheme="majorHAnsi" w:cstheme="majorHAnsi"/>
          <w:i/>
          <w:iCs/>
        </w:rPr>
        <w:t xml:space="preserve"> participating operators successfully programmed their radios independently, demonstrating preparedness and familiarity with their equipment.</w:t>
      </w:r>
    </w:p>
    <w:p w14:paraId="530AD3ED" w14:textId="47408036" w:rsidR="00D931A8" w:rsidRPr="00D931A8" w:rsidRDefault="00D931A8" w:rsidP="00D931A8">
      <w:pPr>
        <w:numPr>
          <w:ilvl w:val="0"/>
          <w:numId w:val="16"/>
        </w:numPr>
        <w:rPr>
          <w:rFonts w:asciiTheme="majorHAnsi" w:hAnsiTheme="majorHAnsi" w:cstheme="majorHAnsi"/>
          <w:i/>
          <w:iCs/>
        </w:rPr>
      </w:pPr>
      <w:r w:rsidRPr="00D931A8">
        <w:rPr>
          <w:rFonts w:asciiTheme="majorHAnsi" w:hAnsiTheme="majorHAnsi" w:cstheme="majorHAnsi"/>
          <w:i/>
          <w:iCs/>
        </w:rPr>
        <w:t>For those encountering challenges, on-site Subject Matter Experts (SMEs) provided immediate support, ensuring all radios were properly configured before operations commenced.</w:t>
      </w:r>
    </w:p>
    <w:p w14:paraId="61710BAE" w14:textId="77777777" w:rsidR="00D931A8" w:rsidRPr="00D931A8" w:rsidRDefault="00D931A8" w:rsidP="00D931A8">
      <w:pPr>
        <w:numPr>
          <w:ilvl w:val="0"/>
          <w:numId w:val="16"/>
        </w:numPr>
        <w:rPr>
          <w:rFonts w:asciiTheme="majorHAnsi" w:hAnsiTheme="majorHAnsi" w:cstheme="majorHAnsi"/>
          <w:i/>
          <w:iCs/>
        </w:rPr>
      </w:pPr>
      <w:r w:rsidRPr="00D931A8">
        <w:rPr>
          <w:rFonts w:asciiTheme="majorHAnsi" w:hAnsiTheme="majorHAnsi" w:cstheme="majorHAnsi"/>
          <w:i/>
          <w:iCs/>
        </w:rPr>
        <w:t>The presence of SMEs fostered a collaborative environment and reinforced peer-to-peer learning, allowing less experienced operators to gain confidence and technical insight.</w:t>
      </w:r>
    </w:p>
    <w:p w14:paraId="7F3A6968" w14:textId="48D9F138" w:rsidR="00F1721A" w:rsidRPr="004D62D7" w:rsidRDefault="00F1721A" w:rsidP="00D931A8">
      <w:pPr>
        <w:ind w:left="720"/>
        <w:rPr>
          <w:rFonts w:asciiTheme="majorHAnsi" w:hAnsiTheme="majorHAnsi" w:cstheme="majorHAnsi"/>
        </w:rPr>
      </w:pPr>
    </w:p>
    <w:p w14:paraId="3250F781" w14:textId="4C74909A" w:rsidR="00F97AEC" w:rsidRPr="004D62D7" w:rsidRDefault="00F97AEC" w:rsidP="00F97AEC">
      <w:pPr>
        <w:pStyle w:val="Heading2"/>
        <w:rPr>
          <w:rFonts w:asciiTheme="majorHAnsi" w:hAnsiTheme="majorHAnsi" w:cstheme="majorHAnsi"/>
        </w:rPr>
      </w:pPr>
      <w:bookmarkStart w:id="4" w:name="_Toc214033327"/>
      <w:r w:rsidRPr="004D62D7">
        <w:rPr>
          <w:rFonts w:asciiTheme="majorHAnsi" w:hAnsiTheme="majorHAnsi" w:cstheme="majorHAnsi"/>
        </w:rPr>
        <w:t>Areas for Improvement:</w:t>
      </w:r>
      <w:bookmarkEnd w:id="4"/>
    </w:p>
    <w:p w14:paraId="209228D5" w14:textId="494B392B" w:rsidR="0077626E" w:rsidRPr="0077626E" w:rsidRDefault="0077626E" w:rsidP="0077626E">
      <w:pPr>
        <w:numPr>
          <w:ilvl w:val="0"/>
          <w:numId w:val="17"/>
        </w:numPr>
        <w:rPr>
          <w:rFonts w:asciiTheme="majorHAnsi" w:hAnsiTheme="majorHAnsi" w:cstheme="majorHAnsi"/>
        </w:rPr>
      </w:pPr>
      <w:r w:rsidRPr="0077626E">
        <w:rPr>
          <w:rFonts w:asciiTheme="majorHAnsi" w:hAnsiTheme="majorHAnsi" w:cstheme="majorHAnsi"/>
          <w:b/>
          <w:bCs/>
        </w:rPr>
        <w:t>Enhance intra-team communication:</w:t>
      </w:r>
      <w:r w:rsidRPr="0077626E">
        <w:rPr>
          <w:rFonts w:asciiTheme="majorHAnsi" w:hAnsiTheme="majorHAnsi" w:cstheme="majorHAnsi"/>
        </w:rPr>
        <w:t xml:space="preserve"> Improve clarity and consistency in message handling and coordination during operations.</w:t>
      </w:r>
    </w:p>
    <w:p w14:paraId="7166E386" w14:textId="79CF4B8C" w:rsidR="0077626E" w:rsidRPr="0077626E" w:rsidRDefault="0077626E" w:rsidP="0077626E">
      <w:pPr>
        <w:numPr>
          <w:ilvl w:val="0"/>
          <w:numId w:val="17"/>
        </w:numPr>
        <w:rPr>
          <w:rFonts w:asciiTheme="majorHAnsi" w:hAnsiTheme="majorHAnsi" w:cstheme="majorHAnsi"/>
        </w:rPr>
      </w:pPr>
      <w:r w:rsidRPr="0077626E">
        <w:rPr>
          <w:rFonts w:asciiTheme="majorHAnsi" w:hAnsiTheme="majorHAnsi" w:cstheme="majorHAnsi"/>
          <w:b/>
          <w:bCs/>
        </w:rPr>
        <w:t>Utilize alternative simplex frequencies:</w:t>
      </w:r>
      <w:r w:rsidRPr="0077626E">
        <w:rPr>
          <w:rFonts w:asciiTheme="majorHAnsi" w:hAnsiTheme="majorHAnsi" w:cstheme="majorHAnsi"/>
        </w:rPr>
        <w:t xml:space="preserve"> Incorporate frequencies such as 146.55 MHz and 146.58 MHz to reduce congestion and improve channel availability.</w:t>
      </w:r>
    </w:p>
    <w:p w14:paraId="13337867" w14:textId="77777777" w:rsidR="0077626E" w:rsidRPr="0077626E" w:rsidRDefault="0077626E" w:rsidP="0077626E">
      <w:pPr>
        <w:numPr>
          <w:ilvl w:val="0"/>
          <w:numId w:val="17"/>
        </w:numPr>
        <w:rPr>
          <w:rFonts w:asciiTheme="majorHAnsi" w:hAnsiTheme="majorHAnsi" w:cstheme="majorHAnsi"/>
        </w:rPr>
      </w:pPr>
      <w:r w:rsidRPr="0077626E">
        <w:rPr>
          <w:rFonts w:asciiTheme="majorHAnsi" w:hAnsiTheme="majorHAnsi" w:cstheme="majorHAnsi"/>
          <w:b/>
          <w:bCs/>
        </w:rPr>
        <w:t>Pre-program operational frequencies:</w:t>
      </w:r>
      <w:r w:rsidRPr="0077626E">
        <w:rPr>
          <w:rFonts w:asciiTheme="majorHAnsi" w:hAnsiTheme="majorHAnsi" w:cstheme="majorHAnsi"/>
        </w:rPr>
        <w:t xml:space="preserve"> Ensure all participating </w:t>
      </w:r>
      <w:proofErr w:type="gramStart"/>
      <w:r w:rsidRPr="0077626E">
        <w:rPr>
          <w:rFonts w:asciiTheme="majorHAnsi" w:hAnsiTheme="majorHAnsi" w:cstheme="majorHAnsi"/>
        </w:rPr>
        <w:t>radios</w:t>
      </w:r>
      <w:proofErr w:type="gramEnd"/>
      <w:r w:rsidRPr="0077626E">
        <w:rPr>
          <w:rFonts w:asciiTheme="majorHAnsi" w:hAnsiTheme="majorHAnsi" w:cstheme="majorHAnsi"/>
        </w:rPr>
        <w:t xml:space="preserve"> have key frequencies programmed in advance to streamline setup and reduce delays.</w:t>
      </w:r>
    </w:p>
    <w:p w14:paraId="389ED079" w14:textId="77777777" w:rsidR="0077626E" w:rsidRPr="0077626E" w:rsidRDefault="0077626E" w:rsidP="0077626E">
      <w:pPr>
        <w:numPr>
          <w:ilvl w:val="0"/>
          <w:numId w:val="17"/>
        </w:numPr>
        <w:rPr>
          <w:rFonts w:asciiTheme="majorHAnsi" w:hAnsiTheme="majorHAnsi" w:cstheme="majorHAnsi"/>
        </w:rPr>
      </w:pPr>
      <w:r w:rsidRPr="0077626E">
        <w:rPr>
          <w:rFonts w:asciiTheme="majorHAnsi" w:hAnsiTheme="majorHAnsi" w:cstheme="majorHAnsi"/>
          <w:b/>
          <w:bCs/>
        </w:rPr>
        <w:t>Increase operator familiarity with equipment:</w:t>
      </w:r>
      <w:r w:rsidRPr="0077626E">
        <w:rPr>
          <w:rFonts w:asciiTheme="majorHAnsi" w:hAnsiTheme="majorHAnsi" w:cstheme="majorHAnsi"/>
        </w:rPr>
        <w:t xml:space="preserve"> Encourage ongoing training and hands-on practice to build confidence and proficiency in radio programming and usage.</w:t>
      </w:r>
    </w:p>
    <w:p w14:paraId="36F7B5C1" w14:textId="77777777" w:rsidR="005B6D85" w:rsidRPr="004D62D7" w:rsidRDefault="005B6D85">
      <w:pPr>
        <w:rPr>
          <w:rFonts w:asciiTheme="majorHAnsi" w:hAnsiTheme="majorHAnsi" w:cstheme="majorHAnsi"/>
        </w:rPr>
      </w:pPr>
      <w:r w:rsidRPr="004D62D7">
        <w:rPr>
          <w:rFonts w:asciiTheme="majorHAnsi" w:hAnsiTheme="majorHAnsi" w:cstheme="majorHAnsi"/>
        </w:rPr>
        <w:br w:type="page"/>
      </w:r>
    </w:p>
    <w:p w14:paraId="548B74DE" w14:textId="471251AB" w:rsidR="005B6D85" w:rsidRPr="004D62D7" w:rsidRDefault="005B6D85" w:rsidP="005B6D85">
      <w:pPr>
        <w:pStyle w:val="Heading1"/>
        <w:rPr>
          <w:rFonts w:asciiTheme="majorHAnsi" w:hAnsiTheme="majorHAnsi" w:cstheme="majorHAnsi"/>
        </w:rPr>
      </w:pPr>
      <w:bookmarkStart w:id="5" w:name="_Toc214033328"/>
      <w:r w:rsidRPr="004D62D7">
        <w:rPr>
          <w:rFonts w:asciiTheme="majorHAnsi" w:hAnsiTheme="majorHAnsi" w:cstheme="majorHAnsi"/>
        </w:rPr>
        <w:lastRenderedPageBreak/>
        <w:t xml:space="preserve">Objective 2 </w:t>
      </w:r>
      <w:r w:rsidR="00F1721A" w:rsidRPr="004D62D7">
        <w:rPr>
          <w:rFonts w:asciiTheme="majorHAnsi" w:hAnsiTheme="majorHAnsi" w:cstheme="majorHAnsi"/>
        </w:rPr>
        <w:t>–</w:t>
      </w:r>
      <w:r w:rsidRPr="004D62D7">
        <w:rPr>
          <w:rFonts w:asciiTheme="majorHAnsi" w:hAnsiTheme="majorHAnsi" w:cstheme="majorHAnsi"/>
        </w:rPr>
        <w:t xml:space="preserve"> </w:t>
      </w:r>
      <w:r w:rsidR="004D62D7">
        <w:rPr>
          <w:rFonts w:asciiTheme="majorHAnsi" w:hAnsiTheme="majorHAnsi" w:cstheme="majorHAnsi"/>
        </w:rPr>
        <w:t>Relay Locations</w:t>
      </w:r>
      <w:bookmarkEnd w:id="5"/>
    </w:p>
    <w:p w14:paraId="7C1109E9" w14:textId="77777777" w:rsidR="00F1721A" w:rsidRPr="004D62D7" w:rsidRDefault="00F1721A" w:rsidP="008B7573">
      <w:pPr>
        <w:rPr>
          <w:rFonts w:asciiTheme="majorHAnsi" w:hAnsiTheme="majorHAnsi" w:cstheme="majorHAnsi"/>
        </w:rPr>
      </w:pPr>
    </w:p>
    <w:p w14:paraId="760BEF33"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 xml:space="preserve">As operations commenced, participating operators mobilized to their assigned relay locations, navigating a range of terrain from open plains to rugged foothills. The drive itself became part of the exercise, with members demonstrating logistical coordination and situational awareness </w:t>
      </w:r>
      <w:proofErr w:type="spellStart"/>
      <w:r w:rsidRPr="004D62D7">
        <w:rPr>
          <w:rFonts w:asciiTheme="majorHAnsi" w:hAnsiTheme="majorHAnsi" w:cstheme="majorHAnsi"/>
        </w:rPr>
        <w:t>en</w:t>
      </w:r>
      <w:proofErr w:type="spellEnd"/>
      <w:r w:rsidRPr="004D62D7">
        <w:rPr>
          <w:rFonts w:asciiTheme="majorHAnsi" w:hAnsiTheme="majorHAnsi" w:cstheme="majorHAnsi"/>
        </w:rPr>
        <w:t xml:space="preserve"> route. Whether traveling solo or in small teams, operators arrived prepared, equipped with pre-programmed radios and a clear understanding of their role in the broader communication network. The deployment underscored the value of local knowledge and planning, with each location chosen for its strategic vantage and coverage potential.</w:t>
      </w:r>
    </w:p>
    <w:p w14:paraId="42E474CF"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 xml:space="preserve">Upon arrival, operators conducted initial signal checks to confirm connectivity and assess propagation conditions. These real-time signal reports provided valuable insight into the effectiveness of each relay position, allowing for quick adjustments and reinforcing the adaptability of the team. Reports were shared promptly, with operators noting signal strength, clarity, and any environmental factors affecting transmission. The process not only validated the technical setup but also fostered a sense of shared purpose—each station contributing to a resilient, responsive communications </w:t>
      </w:r>
      <w:proofErr w:type="gramStart"/>
      <w:r w:rsidRPr="004D62D7">
        <w:rPr>
          <w:rFonts w:asciiTheme="majorHAnsi" w:hAnsiTheme="majorHAnsi" w:cstheme="majorHAnsi"/>
        </w:rPr>
        <w:t>net</w:t>
      </w:r>
      <w:proofErr w:type="gramEnd"/>
      <w:r w:rsidRPr="004D62D7">
        <w:rPr>
          <w:rFonts w:asciiTheme="majorHAnsi" w:hAnsiTheme="majorHAnsi" w:cstheme="majorHAnsi"/>
        </w:rPr>
        <w:t xml:space="preserve"> across the region.</w:t>
      </w:r>
    </w:p>
    <w:p w14:paraId="69D61C6B" w14:textId="77777777" w:rsidR="004D62D7" w:rsidRPr="004D62D7" w:rsidRDefault="004D62D7" w:rsidP="004D62D7">
      <w:pPr>
        <w:pStyle w:val="Heading2"/>
        <w:rPr>
          <w:rFonts w:asciiTheme="majorHAnsi" w:hAnsiTheme="majorHAnsi" w:cstheme="majorHAnsi"/>
        </w:rPr>
      </w:pPr>
      <w:bookmarkStart w:id="6" w:name="_Toc214033329"/>
      <w:r w:rsidRPr="004D62D7">
        <w:rPr>
          <w:rFonts w:asciiTheme="majorHAnsi" w:hAnsiTheme="majorHAnsi" w:cstheme="majorHAnsi"/>
        </w:rPr>
        <w:t>Mapped locations</w:t>
      </w:r>
      <w:bookmarkEnd w:id="6"/>
    </w:p>
    <w:p w14:paraId="560D18C0"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The following sites were identified for potential relay placement:</w:t>
      </w:r>
    </w:p>
    <w:p w14:paraId="4F7B5C75" w14:textId="77777777" w:rsidR="004D62D7" w:rsidRPr="004D62D7" w:rsidRDefault="004D62D7" w:rsidP="004D62D7">
      <w:pPr>
        <w:numPr>
          <w:ilvl w:val="0"/>
          <w:numId w:val="10"/>
        </w:numPr>
        <w:rPr>
          <w:rFonts w:asciiTheme="majorHAnsi" w:hAnsiTheme="majorHAnsi" w:cstheme="majorHAnsi"/>
        </w:rPr>
      </w:pPr>
      <w:r w:rsidRPr="004D62D7">
        <w:rPr>
          <w:rFonts w:asciiTheme="majorHAnsi" w:hAnsiTheme="majorHAnsi" w:cstheme="majorHAnsi"/>
          <w:b/>
          <w:bCs/>
        </w:rPr>
        <w:t>Century Park</w:t>
      </w:r>
      <w:r w:rsidRPr="004D62D7">
        <w:rPr>
          <w:rFonts w:asciiTheme="majorHAnsi" w:hAnsiTheme="majorHAnsi" w:cstheme="majorHAnsi"/>
        </w:rPr>
        <w:t xml:space="preserve"> – Serving as the Remote Command Post</w:t>
      </w:r>
    </w:p>
    <w:p w14:paraId="4A96E51F" w14:textId="77777777" w:rsidR="004D62D7" w:rsidRPr="004D62D7" w:rsidRDefault="004D62D7" w:rsidP="004D62D7">
      <w:pPr>
        <w:numPr>
          <w:ilvl w:val="0"/>
          <w:numId w:val="10"/>
        </w:numPr>
        <w:rPr>
          <w:rFonts w:asciiTheme="majorHAnsi" w:hAnsiTheme="majorHAnsi" w:cstheme="majorHAnsi"/>
        </w:rPr>
      </w:pPr>
      <w:r w:rsidRPr="004D62D7">
        <w:rPr>
          <w:rFonts w:asciiTheme="majorHAnsi" w:hAnsiTheme="majorHAnsi" w:cstheme="majorHAnsi"/>
          <w:b/>
          <w:bCs/>
        </w:rPr>
        <w:t>Stagecoach &amp; Foothill Blvd Intersection</w:t>
      </w:r>
      <w:r w:rsidRPr="004D62D7">
        <w:rPr>
          <w:rFonts w:asciiTheme="majorHAnsi" w:hAnsiTheme="majorHAnsi" w:cstheme="majorHAnsi"/>
        </w:rPr>
        <w:t xml:space="preserve"> – First leg of the relay path</w:t>
      </w:r>
    </w:p>
    <w:p w14:paraId="19E0B054" w14:textId="77777777" w:rsidR="004D62D7" w:rsidRPr="004D62D7" w:rsidRDefault="004D62D7" w:rsidP="004D62D7">
      <w:pPr>
        <w:numPr>
          <w:ilvl w:val="0"/>
          <w:numId w:val="10"/>
        </w:numPr>
        <w:rPr>
          <w:rFonts w:asciiTheme="majorHAnsi" w:hAnsiTheme="majorHAnsi" w:cstheme="majorHAnsi"/>
        </w:rPr>
      </w:pPr>
      <w:r w:rsidRPr="004D62D7">
        <w:rPr>
          <w:rFonts w:asciiTheme="majorHAnsi" w:hAnsiTheme="majorHAnsi" w:cstheme="majorHAnsi"/>
          <w:b/>
          <w:bCs/>
        </w:rPr>
        <w:t>College Hill Parking Lot (near the water tower)</w:t>
      </w:r>
      <w:r w:rsidRPr="004D62D7">
        <w:rPr>
          <w:rFonts w:asciiTheme="majorHAnsi" w:hAnsiTheme="majorHAnsi" w:cstheme="majorHAnsi"/>
        </w:rPr>
        <w:t xml:space="preserve"> – Elevated vantage point for optimized signal clarity</w:t>
      </w:r>
    </w:p>
    <w:p w14:paraId="5BD946BA" w14:textId="77777777" w:rsidR="004D62D7" w:rsidRPr="004D62D7" w:rsidRDefault="004D62D7" w:rsidP="004D62D7">
      <w:pPr>
        <w:numPr>
          <w:ilvl w:val="0"/>
          <w:numId w:val="10"/>
        </w:numPr>
        <w:rPr>
          <w:rFonts w:asciiTheme="majorHAnsi" w:hAnsiTheme="majorHAnsi" w:cstheme="majorHAnsi"/>
        </w:rPr>
      </w:pPr>
      <w:r w:rsidRPr="004D62D7">
        <w:rPr>
          <w:rFonts w:asciiTheme="majorHAnsi" w:hAnsiTheme="majorHAnsi" w:cstheme="majorHAnsi"/>
          <w:b/>
          <w:bCs/>
        </w:rPr>
        <w:t>Crossroads Park</w:t>
      </w:r>
      <w:r w:rsidRPr="004D62D7">
        <w:rPr>
          <w:rFonts w:asciiTheme="majorHAnsi" w:hAnsiTheme="majorHAnsi" w:cstheme="majorHAnsi"/>
        </w:rPr>
        <w:t xml:space="preserve"> – Ideal mid-point for signal capture and retransmission</w:t>
      </w:r>
    </w:p>
    <w:p w14:paraId="13B568EC" w14:textId="77777777" w:rsidR="004D62D7" w:rsidRDefault="004D62D7" w:rsidP="004D62D7">
      <w:pPr>
        <w:numPr>
          <w:ilvl w:val="0"/>
          <w:numId w:val="10"/>
        </w:numPr>
        <w:rPr>
          <w:rFonts w:asciiTheme="majorHAnsi" w:hAnsiTheme="majorHAnsi" w:cstheme="majorHAnsi"/>
        </w:rPr>
      </w:pPr>
      <w:r w:rsidRPr="004D62D7">
        <w:rPr>
          <w:rFonts w:asciiTheme="majorHAnsi" w:hAnsiTheme="majorHAnsi" w:cstheme="majorHAnsi"/>
          <w:b/>
          <w:bCs/>
        </w:rPr>
        <w:t>Cruel Jacks Area</w:t>
      </w:r>
      <w:r w:rsidRPr="004D62D7">
        <w:rPr>
          <w:rFonts w:asciiTheme="majorHAnsi" w:hAnsiTheme="majorHAnsi" w:cstheme="majorHAnsi"/>
        </w:rPr>
        <w:t xml:space="preserve"> – Considered for its elevated terrain, providing advantageous coverage over surrounding lowlands</w:t>
      </w:r>
    </w:p>
    <w:p w14:paraId="397B40F6" w14:textId="64B520BA" w:rsidR="004D62D7" w:rsidRPr="004D62D7" w:rsidRDefault="004D62D7" w:rsidP="004D62D7">
      <w:pPr>
        <w:ind w:left="360"/>
        <w:jc w:val="center"/>
        <w:rPr>
          <w:rFonts w:asciiTheme="majorHAnsi" w:hAnsiTheme="majorHAnsi" w:cstheme="majorHAnsi"/>
        </w:rPr>
      </w:pPr>
      <w:r w:rsidRPr="004D62D7">
        <w:rPr>
          <w:rFonts w:asciiTheme="majorHAnsi" w:hAnsiTheme="majorHAnsi" w:cstheme="majorHAnsi"/>
          <w:noProof/>
        </w:rPr>
        <w:drawing>
          <wp:inline distT="0" distB="0" distL="0" distR="0" wp14:anchorId="075CE33C" wp14:editId="286D1CFC">
            <wp:extent cx="4510217" cy="2105465"/>
            <wp:effectExtent l="152400" t="152400" r="367030" b="371475"/>
            <wp:docPr id="521996406" name="Picture 1" descr="A map of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6406" name="Picture 1" descr="A map of a desert&#10;&#10;AI-generated content may be incorrect."/>
                    <pic:cNvPicPr/>
                  </pic:nvPicPr>
                  <pic:blipFill rotWithShape="1">
                    <a:blip r:embed="rId11" cstate="print">
                      <a:extLst>
                        <a:ext uri="{28A0092B-C50C-407E-A947-70E740481C1C}">
                          <a14:useLocalDpi xmlns:a14="http://schemas.microsoft.com/office/drawing/2010/main" val="0"/>
                        </a:ext>
                      </a:extLst>
                    </a:blip>
                    <a:srcRect t="14468" b="19036"/>
                    <a:stretch>
                      <a:fillRect/>
                    </a:stretch>
                  </pic:blipFill>
                  <pic:spPr bwMode="auto">
                    <a:xfrm>
                      <a:off x="0" y="0"/>
                      <a:ext cx="4538666" cy="21187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C8A4B5" w14:textId="3FA0EF85" w:rsidR="00F1721A" w:rsidRPr="004D62D7" w:rsidRDefault="00F1721A" w:rsidP="008B7573">
      <w:pPr>
        <w:rPr>
          <w:rFonts w:asciiTheme="majorHAnsi" w:hAnsiTheme="majorHAnsi" w:cstheme="majorHAnsi"/>
        </w:rPr>
      </w:pPr>
    </w:p>
    <w:p w14:paraId="13351697" w14:textId="1D5843EC" w:rsidR="00164F9A" w:rsidRPr="00164F9A" w:rsidRDefault="008B7573" w:rsidP="00164F9A">
      <w:pPr>
        <w:pStyle w:val="Heading2"/>
        <w:rPr>
          <w:rFonts w:asciiTheme="majorHAnsi" w:hAnsiTheme="majorHAnsi" w:cstheme="majorHAnsi"/>
        </w:rPr>
      </w:pPr>
      <w:bookmarkStart w:id="7" w:name="_Toc214033330"/>
      <w:r w:rsidRPr="004D62D7">
        <w:rPr>
          <w:rFonts w:asciiTheme="majorHAnsi" w:hAnsiTheme="majorHAnsi" w:cstheme="majorHAnsi"/>
        </w:rPr>
        <w:t>Strengths:</w:t>
      </w:r>
      <w:bookmarkEnd w:id="7"/>
    </w:p>
    <w:p w14:paraId="347A98A1" w14:textId="5E42F87D" w:rsidR="00164F9A" w:rsidRPr="00164F9A" w:rsidRDefault="00164F9A" w:rsidP="00164F9A">
      <w:pPr>
        <w:pStyle w:val="ListParagraph"/>
        <w:numPr>
          <w:ilvl w:val="0"/>
          <w:numId w:val="18"/>
        </w:numPr>
        <w:rPr>
          <w:rFonts w:asciiTheme="majorHAnsi" w:hAnsiTheme="majorHAnsi" w:cstheme="majorHAnsi"/>
        </w:rPr>
      </w:pPr>
      <w:r w:rsidRPr="00164F9A">
        <w:rPr>
          <w:rFonts w:asciiTheme="majorHAnsi" w:hAnsiTheme="majorHAnsi" w:cstheme="majorHAnsi"/>
          <w:b/>
          <w:bCs/>
        </w:rPr>
        <w:t>Handheld radio performance was strong</w:t>
      </w:r>
      <w:r w:rsidRPr="00164F9A">
        <w:rPr>
          <w:rFonts w:asciiTheme="majorHAnsi" w:hAnsiTheme="majorHAnsi" w:cstheme="majorHAnsi"/>
        </w:rPr>
        <w:t>, with reliable communication reported from deployed relay sites.</w:t>
      </w:r>
    </w:p>
    <w:p w14:paraId="6ED4529D" w14:textId="3FA4E88F" w:rsidR="00164F9A" w:rsidRPr="00164F9A" w:rsidRDefault="00164F9A" w:rsidP="00164F9A">
      <w:pPr>
        <w:numPr>
          <w:ilvl w:val="0"/>
          <w:numId w:val="18"/>
        </w:numPr>
        <w:rPr>
          <w:rFonts w:asciiTheme="majorHAnsi" w:hAnsiTheme="majorHAnsi" w:cstheme="majorHAnsi"/>
        </w:rPr>
      </w:pPr>
      <w:r w:rsidRPr="00164F9A">
        <w:rPr>
          <w:rFonts w:asciiTheme="majorHAnsi" w:hAnsiTheme="majorHAnsi" w:cstheme="majorHAnsi"/>
          <w:b/>
          <w:bCs/>
        </w:rPr>
        <w:t>Teams demonstrated solid geographic awareness</w:t>
      </w:r>
      <w:r w:rsidRPr="00164F9A">
        <w:rPr>
          <w:rFonts w:asciiTheme="majorHAnsi" w:hAnsiTheme="majorHAnsi" w:cstheme="majorHAnsi"/>
        </w:rPr>
        <w:t>, successfully navigating to their assigned locations with minimal guidance.</w:t>
      </w:r>
    </w:p>
    <w:p w14:paraId="627243E6" w14:textId="77777777" w:rsidR="00164F9A" w:rsidRPr="00164F9A" w:rsidRDefault="00164F9A" w:rsidP="00164F9A">
      <w:pPr>
        <w:numPr>
          <w:ilvl w:val="0"/>
          <w:numId w:val="18"/>
        </w:numPr>
        <w:rPr>
          <w:rFonts w:asciiTheme="majorHAnsi" w:hAnsiTheme="majorHAnsi" w:cstheme="majorHAnsi"/>
        </w:rPr>
      </w:pPr>
      <w:r w:rsidRPr="00164F9A">
        <w:rPr>
          <w:rFonts w:asciiTheme="majorHAnsi" w:hAnsiTheme="majorHAnsi" w:cstheme="majorHAnsi"/>
          <w:b/>
          <w:bCs/>
        </w:rPr>
        <w:t>All operators arrived safely</w:t>
      </w:r>
      <w:r w:rsidRPr="00164F9A">
        <w:rPr>
          <w:rFonts w:asciiTheme="majorHAnsi" w:hAnsiTheme="majorHAnsi" w:cstheme="majorHAnsi"/>
        </w:rPr>
        <w:t>, reflecting effective planning and situational awareness.</w:t>
      </w:r>
    </w:p>
    <w:p w14:paraId="54A3B9ED" w14:textId="3891D6FF" w:rsidR="00164F9A" w:rsidRPr="00164F9A" w:rsidRDefault="00164F9A" w:rsidP="00164F9A">
      <w:pPr>
        <w:numPr>
          <w:ilvl w:val="0"/>
          <w:numId w:val="18"/>
        </w:numPr>
        <w:rPr>
          <w:rFonts w:asciiTheme="majorHAnsi" w:hAnsiTheme="majorHAnsi" w:cstheme="majorHAnsi"/>
        </w:rPr>
      </w:pPr>
      <w:r w:rsidRPr="00164F9A">
        <w:rPr>
          <w:rFonts w:asciiTheme="majorHAnsi" w:hAnsiTheme="majorHAnsi" w:cstheme="majorHAnsi"/>
          <w:b/>
          <w:bCs/>
        </w:rPr>
        <w:t xml:space="preserve">Relay sites remained accessible </w:t>
      </w:r>
      <w:r w:rsidR="008E1C3A">
        <w:rPr>
          <w:rFonts w:asciiTheme="majorHAnsi" w:hAnsiTheme="majorHAnsi" w:cstheme="majorHAnsi"/>
          <w:b/>
          <w:bCs/>
        </w:rPr>
        <w:t xml:space="preserve">even if </w:t>
      </w:r>
      <w:r w:rsidRPr="00164F9A">
        <w:rPr>
          <w:rFonts w:asciiTheme="majorHAnsi" w:hAnsiTheme="majorHAnsi" w:cstheme="majorHAnsi"/>
          <w:b/>
          <w:bCs/>
        </w:rPr>
        <w:t>adverse weather</w:t>
      </w:r>
      <w:r w:rsidR="008E1C3A">
        <w:rPr>
          <w:rFonts w:asciiTheme="majorHAnsi" w:hAnsiTheme="majorHAnsi" w:cstheme="majorHAnsi"/>
          <w:b/>
          <w:bCs/>
        </w:rPr>
        <w:t xml:space="preserve"> </w:t>
      </w:r>
      <w:proofErr w:type="gramStart"/>
      <w:r w:rsidR="008E1C3A">
        <w:rPr>
          <w:rFonts w:asciiTheme="majorHAnsi" w:hAnsiTheme="majorHAnsi" w:cstheme="majorHAnsi"/>
          <w:b/>
          <w:bCs/>
        </w:rPr>
        <w:t>were</w:t>
      </w:r>
      <w:proofErr w:type="gramEnd"/>
      <w:r w:rsidR="008E1C3A">
        <w:rPr>
          <w:rFonts w:asciiTheme="majorHAnsi" w:hAnsiTheme="majorHAnsi" w:cstheme="majorHAnsi"/>
          <w:b/>
          <w:bCs/>
        </w:rPr>
        <w:t xml:space="preserve"> present</w:t>
      </w:r>
      <w:r w:rsidRPr="00164F9A">
        <w:rPr>
          <w:rFonts w:asciiTheme="majorHAnsi" w:hAnsiTheme="majorHAnsi" w:cstheme="majorHAnsi"/>
        </w:rPr>
        <w:t>, confirming the suitability of location choices and the resilience of the deployment plan.</w:t>
      </w:r>
    </w:p>
    <w:p w14:paraId="29961FE7" w14:textId="77777777" w:rsidR="00F1721A" w:rsidRPr="004D62D7" w:rsidRDefault="00F1721A" w:rsidP="008B7573">
      <w:pPr>
        <w:ind w:left="720"/>
        <w:rPr>
          <w:rFonts w:asciiTheme="majorHAnsi" w:hAnsiTheme="majorHAnsi" w:cstheme="majorHAnsi"/>
        </w:rPr>
      </w:pPr>
    </w:p>
    <w:p w14:paraId="10D7EDB3" w14:textId="70555598" w:rsidR="008B7573" w:rsidRPr="004D62D7" w:rsidRDefault="008B7573" w:rsidP="008B7573">
      <w:pPr>
        <w:pStyle w:val="Heading2"/>
        <w:rPr>
          <w:rStyle w:val="Heading2Char"/>
          <w:rFonts w:asciiTheme="majorHAnsi" w:hAnsiTheme="majorHAnsi" w:cstheme="majorHAnsi"/>
        </w:rPr>
      </w:pPr>
      <w:bookmarkStart w:id="8" w:name="_Toc214033331"/>
      <w:r w:rsidRPr="004D62D7">
        <w:rPr>
          <w:rFonts w:asciiTheme="majorHAnsi" w:hAnsiTheme="majorHAnsi" w:cstheme="majorHAnsi"/>
        </w:rPr>
        <w:t>Areas of Improvement:</w:t>
      </w:r>
      <w:bookmarkEnd w:id="8"/>
    </w:p>
    <w:p w14:paraId="5EF887C6" w14:textId="7F7DA0A6" w:rsidR="00A0761C" w:rsidRPr="00A0761C" w:rsidRDefault="00A0761C" w:rsidP="00A0761C">
      <w:pPr>
        <w:numPr>
          <w:ilvl w:val="0"/>
          <w:numId w:val="19"/>
        </w:numPr>
        <w:rPr>
          <w:rFonts w:asciiTheme="majorHAnsi" w:hAnsiTheme="majorHAnsi" w:cstheme="majorHAnsi"/>
        </w:rPr>
      </w:pPr>
      <w:r w:rsidRPr="00A0761C">
        <w:rPr>
          <w:rFonts w:asciiTheme="majorHAnsi" w:hAnsiTheme="majorHAnsi" w:cstheme="majorHAnsi"/>
          <w:b/>
          <w:bCs/>
        </w:rPr>
        <w:t>Incorporate mobile units where feasible</w:t>
      </w:r>
      <w:r w:rsidRPr="00A0761C">
        <w:rPr>
          <w:rFonts w:asciiTheme="majorHAnsi" w:hAnsiTheme="majorHAnsi" w:cstheme="majorHAnsi"/>
        </w:rPr>
        <w:t xml:space="preserve"> to reduce the number of fixed relay locations and increase deployment flexibility.</w:t>
      </w:r>
    </w:p>
    <w:p w14:paraId="1AA84865" w14:textId="695AE463" w:rsidR="00A0761C" w:rsidRPr="00A0761C" w:rsidRDefault="00A0761C" w:rsidP="00A0761C">
      <w:pPr>
        <w:numPr>
          <w:ilvl w:val="0"/>
          <w:numId w:val="19"/>
        </w:numPr>
        <w:rPr>
          <w:rFonts w:asciiTheme="majorHAnsi" w:hAnsiTheme="majorHAnsi" w:cstheme="majorHAnsi"/>
        </w:rPr>
      </w:pPr>
      <w:r w:rsidRPr="00A0761C">
        <w:rPr>
          <w:rFonts w:asciiTheme="majorHAnsi" w:hAnsiTheme="majorHAnsi" w:cstheme="majorHAnsi"/>
          <w:b/>
          <w:bCs/>
        </w:rPr>
        <w:t>Offer educational opportunities in land navigation</w:t>
      </w:r>
      <w:r w:rsidRPr="00A0761C">
        <w:rPr>
          <w:rFonts w:asciiTheme="majorHAnsi" w:hAnsiTheme="majorHAnsi" w:cstheme="majorHAnsi"/>
        </w:rPr>
        <w:t xml:space="preserve">, including tools such as </w:t>
      </w:r>
      <w:proofErr w:type="spellStart"/>
      <w:r w:rsidRPr="00A0761C">
        <w:rPr>
          <w:rFonts w:asciiTheme="majorHAnsi" w:hAnsiTheme="majorHAnsi" w:cstheme="majorHAnsi"/>
        </w:rPr>
        <w:t>OnX</w:t>
      </w:r>
      <w:proofErr w:type="spellEnd"/>
      <w:r w:rsidRPr="00A0761C">
        <w:rPr>
          <w:rFonts w:asciiTheme="majorHAnsi" w:hAnsiTheme="majorHAnsi" w:cstheme="majorHAnsi"/>
        </w:rPr>
        <w:t>, GPS, What3Words, and traditional map reading, to enhance operator confidence and precision in locating relay sites.</w:t>
      </w:r>
    </w:p>
    <w:p w14:paraId="44EE00DD" w14:textId="77777777" w:rsidR="00A0761C" w:rsidRPr="00A0761C" w:rsidRDefault="00A0761C" w:rsidP="00A0761C">
      <w:pPr>
        <w:numPr>
          <w:ilvl w:val="0"/>
          <w:numId w:val="19"/>
        </w:numPr>
        <w:rPr>
          <w:rFonts w:asciiTheme="majorHAnsi" w:hAnsiTheme="majorHAnsi" w:cstheme="majorHAnsi"/>
        </w:rPr>
      </w:pPr>
      <w:r w:rsidRPr="00A0761C">
        <w:rPr>
          <w:rFonts w:asciiTheme="majorHAnsi" w:hAnsiTheme="majorHAnsi" w:cstheme="majorHAnsi"/>
          <w:b/>
          <w:bCs/>
        </w:rPr>
        <w:t>Explore alternative portable hardware solutions</w:t>
      </w:r>
      <w:r w:rsidRPr="00A0761C">
        <w:rPr>
          <w:rFonts w:asciiTheme="majorHAnsi" w:hAnsiTheme="majorHAnsi" w:cstheme="majorHAnsi"/>
        </w:rPr>
        <w:t xml:space="preserve">, such as </w:t>
      </w:r>
      <w:proofErr w:type="spellStart"/>
      <w:r w:rsidRPr="00A0761C">
        <w:rPr>
          <w:rFonts w:asciiTheme="majorHAnsi" w:hAnsiTheme="majorHAnsi" w:cstheme="majorHAnsi"/>
        </w:rPr>
        <w:t>Alinco</w:t>
      </w:r>
      <w:proofErr w:type="spellEnd"/>
      <w:r w:rsidRPr="00A0761C">
        <w:rPr>
          <w:rFonts w:asciiTheme="majorHAnsi" w:hAnsiTheme="majorHAnsi" w:cstheme="majorHAnsi"/>
        </w:rPr>
        <w:t xml:space="preserve"> crossband repeaters and Baofeng handhelds, to expand deployment options and improve adaptability in varied terrain and conditions.</w:t>
      </w:r>
    </w:p>
    <w:p w14:paraId="06EF9FCD" w14:textId="0EE6B262" w:rsidR="00F1721A" w:rsidRPr="004D62D7" w:rsidRDefault="00F1721A" w:rsidP="003B25D3">
      <w:pPr>
        <w:rPr>
          <w:rFonts w:asciiTheme="majorHAnsi" w:hAnsiTheme="majorHAnsi" w:cstheme="majorHAnsi"/>
        </w:rPr>
      </w:pPr>
      <w:r w:rsidRPr="004D62D7">
        <w:rPr>
          <w:rFonts w:asciiTheme="majorHAnsi" w:hAnsiTheme="majorHAnsi" w:cstheme="majorHAnsi"/>
        </w:rPr>
        <w:br w:type="page"/>
      </w:r>
    </w:p>
    <w:p w14:paraId="28FE6FFF" w14:textId="3638D7D5" w:rsidR="008B7573" w:rsidRPr="004D62D7" w:rsidRDefault="008B7573" w:rsidP="007677DD">
      <w:pPr>
        <w:pStyle w:val="Heading1"/>
        <w:rPr>
          <w:rFonts w:asciiTheme="majorHAnsi" w:hAnsiTheme="majorHAnsi" w:cstheme="majorHAnsi"/>
        </w:rPr>
      </w:pPr>
      <w:bookmarkStart w:id="9" w:name="_Toc214033332"/>
      <w:r w:rsidRPr="004D62D7">
        <w:rPr>
          <w:rFonts w:asciiTheme="majorHAnsi" w:hAnsiTheme="majorHAnsi" w:cstheme="majorHAnsi"/>
        </w:rPr>
        <w:lastRenderedPageBreak/>
        <w:t xml:space="preserve">Objective 3 – </w:t>
      </w:r>
      <w:r w:rsidR="004D62D7">
        <w:rPr>
          <w:rFonts w:asciiTheme="majorHAnsi" w:hAnsiTheme="majorHAnsi" w:cstheme="majorHAnsi"/>
        </w:rPr>
        <w:t>Message Handling</w:t>
      </w:r>
      <w:bookmarkEnd w:id="9"/>
    </w:p>
    <w:p w14:paraId="38349AEE"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Message handling during the exercise involved the transmission and relay of structured radio traffic between field stations and net control. Operators followed a standardized format, typically including preamble information such as message number, time, origin, and destination. Messages were transmitted via voice over the designated simplex frequency, with operators using phonetics and repeat-back techniques to ensure clarity and accuracy.</w:t>
      </w:r>
    </w:p>
    <w:p w14:paraId="55287134" w14:textId="77777777" w:rsidR="004D62D7" w:rsidRPr="004D62D7" w:rsidRDefault="004D62D7" w:rsidP="004D62D7">
      <w:pPr>
        <w:rPr>
          <w:rFonts w:asciiTheme="majorHAnsi" w:hAnsiTheme="majorHAnsi" w:cstheme="majorHAnsi"/>
        </w:rPr>
      </w:pPr>
      <w:r w:rsidRPr="004D62D7">
        <w:rPr>
          <w:rFonts w:asciiTheme="majorHAnsi" w:hAnsiTheme="majorHAnsi" w:cstheme="majorHAnsi"/>
        </w:rPr>
        <w:t>Traffic included a mix of tactical updates, signal reports, and administrative messages, with some operators utilizing written logs or ICS-style forms to track transmissions. Net control coordinated message flow, acknowledged receipt, and directed relays as needed to maintain orderly communication. Stations documented both sent and received messages, contributing to a complete record of operational traffic for post-exercise review.</w:t>
      </w:r>
    </w:p>
    <w:p w14:paraId="180D912E" w14:textId="2197AA62" w:rsidR="00367C92" w:rsidRDefault="00367C92" w:rsidP="009D7B49">
      <w:pPr>
        <w:jc w:val="center"/>
        <w:rPr>
          <w:rFonts w:asciiTheme="majorHAnsi" w:hAnsiTheme="majorHAnsi" w:cstheme="majorHAnsi"/>
        </w:rPr>
      </w:pPr>
    </w:p>
    <w:p w14:paraId="7545F55F" w14:textId="77777777" w:rsidR="004D62D7" w:rsidRPr="004D62D7" w:rsidRDefault="004D62D7" w:rsidP="004D62D7">
      <w:pPr>
        <w:pStyle w:val="Heading2"/>
        <w:rPr>
          <w:rFonts w:asciiTheme="majorHAnsi" w:hAnsiTheme="majorHAnsi" w:cstheme="majorHAnsi"/>
        </w:rPr>
      </w:pPr>
      <w:bookmarkStart w:id="10" w:name="_Toc214033333"/>
      <w:r w:rsidRPr="004D62D7">
        <w:rPr>
          <w:rFonts w:asciiTheme="majorHAnsi" w:hAnsiTheme="majorHAnsi" w:cstheme="majorHAnsi"/>
        </w:rPr>
        <w:t>Strengths:</w:t>
      </w:r>
      <w:bookmarkEnd w:id="10"/>
    </w:p>
    <w:p w14:paraId="01096C69" w14:textId="74B04A0C" w:rsidR="002317C8" w:rsidRPr="002317C8" w:rsidRDefault="007F55F2" w:rsidP="006C40D9">
      <w:pPr>
        <w:pStyle w:val="ListParagraph"/>
        <w:numPr>
          <w:ilvl w:val="0"/>
          <w:numId w:val="14"/>
        </w:numPr>
        <w:ind w:left="720"/>
        <w:rPr>
          <w:rFonts w:asciiTheme="majorHAnsi" w:hAnsiTheme="majorHAnsi" w:cstheme="majorHAnsi"/>
        </w:rPr>
      </w:pPr>
      <w:r w:rsidRPr="007F55F2">
        <w:rPr>
          <w:rFonts w:asciiTheme="majorHAnsi" w:hAnsiTheme="majorHAnsi" w:cstheme="majorHAnsi"/>
        </w:rPr>
        <w:t>Operators were able to successfully pass messages between locations, ensuring that key information moved reliably throughout the exercise. This consistent communication supported coordination across teams and contributed to the overall success of the event.</w:t>
      </w:r>
    </w:p>
    <w:p w14:paraId="000BF1F7" w14:textId="77777777" w:rsidR="004D62D7" w:rsidRPr="004D62D7" w:rsidRDefault="004D62D7" w:rsidP="004D62D7">
      <w:pPr>
        <w:ind w:left="720"/>
        <w:rPr>
          <w:rFonts w:asciiTheme="majorHAnsi" w:hAnsiTheme="majorHAnsi" w:cstheme="majorHAnsi"/>
        </w:rPr>
      </w:pPr>
    </w:p>
    <w:p w14:paraId="48ADBBC2" w14:textId="6E726993" w:rsidR="006C40D9" w:rsidRPr="006C40D9" w:rsidRDefault="004D62D7" w:rsidP="006C40D9">
      <w:pPr>
        <w:pStyle w:val="Heading2"/>
        <w:rPr>
          <w:rFonts w:asciiTheme="majorHAnsi" w:hAnsiTheme="majorHAnsi" w:cstheme="majorHAnsi"/>
        </w:rPr>
      </w:pPr>
      <w:bookmarkStart w:id="11" w:name="_Toc214033334"/>
      <w:r w:rsidRPr="004D62D7">
        <w:rPr>
          <w:rFonts w:asciiTheme="majorHAnsi" w:hAnsiTheme="majorHAnsi" w:cstheme="majorHAnsi"/>
        </w:rPr>
        <w:t>Areas of Improvement:</w:t>
      </w:r>
      <w:bookmarkEnd w:id="11"/>
    </w:p>
    <w:p w14:paraId="79B07458" w14:textId="016C3FA5" w:rsidR="006C40D9" w:rsidRPr="006C40D9" w:rsidRDefault="006C40D9" w:rsidP="006C40D9">
      <w:pPr>
        <w:numPr>
          <w:ilvl w:val="0"/>
          <w:numId w:val="21"/>
        </w:numPr>
      </w:pPr>
      <w:r w:rsidRPr="006C40D9">
        <w:rPr>
          <w:b/>
          <w:bCs/>
        </w:rPr>
        <w:t>Conduct regular Net Operations and message handling drills</w:t>
      </w:r>
      <w:r w:rsidRPr="006C40D9">
        <w:t xml:space="preserve"> to build fluency, confidence, and consistency across operators.</w:t>
      </w:r>
    </w:p>
    <w:p w14:paraId="4C08E5A8" w14:textId="7404DD73" w:rsidR="006C40D9" w:rsidRPr="006C40D9" w:rsidRDefault="006C40D9" w:rsidP="006C40D9">
      <w:pPr>
        <w:numPr>
          <w:ilvl w:val="0"/>
          <w:numId w:val="21"/>
        </w:numPr>
      </w:pPr>
      <w:r w:rsidRPr="006C40D9">
        <w:rPr>
          <w:b/>
          <w:bCs/>
        </w:rPr>
        <w:t>Incorporate trust-building exercises</w:t>
      </w:r>
      <w:r w:rsidRPr="006C40D9">
        <w:t xml:space="preserve"> to strengthen team dynamics and reinforce collaborative communication under pressure.</w:t>
      </w:r>
    </w:p>
    <w:p w14:paraId="0C5F3241" w14:textId="77777777" w:rsidR="006C40D9" w:rsidRPr="006C40D9" w:rsidRDefault="006C40D9" w:rsidP="006C40D9">
      <w:pPr>
        <w:numPr>
          <w:ilvl w:val="0"/>
          <w:numId w:val="21"/>
        </w:numPr>
      </w:pPr>
      <w:r w:rsidRPr="006C40D9">
        <w:rPr>
          <w:b/>
          <w:bCs/>
        </w:rPr>
        <w:t>Provide education on equipment being used</w:t>
      </w:r>
      <w:r w:rsidRPr="006C40D9">
        <w:t>, ensuring all operators understand the capabilities, limitations, and proper handling of their radios and accessories.</w:t>
      </w:r>
    </w:p>
    <w:p w14:paraId="708A6484" w14:textId="49428EBD" w:rsidR="009D7B49" w:rsidRPr="004D62D7" w:rsidRDefault="009D7B49">
      <w:pPr>
        <w:rPr>
          <w:rFonts w:asciiTheme="majorHAnsi" w:hAnsiTheme="majorHAnsi" w:cstheme="majorHAnsi"/>
        </w:rPr>
      </w:pPr>
      <w:r w:rsidRPr="004D62D7">
        <w:rPr>
          <w:rFonts w:asciiTheme="majorHAnsi" w:hAnsiTheme="majorHAnsi" w:cstheme="majorHAnsi"/>
        </w:rPr>
        <w:br w:type="page"/>
      </w:r>
    </w:p>
    <w:p w14:paraId="05D81CB1" w14:textId="77777777" w:rsidR="00DD34AD" w:rsidRPr="004D62D7" w:rsidRDefault="00DD34AD" w:rsidP="00DD34AD">
      <w:pPr>
        <w:pStyle w:val="Heading1"/>
        <w:rPr>
          <w:rFonts w:asciiTheme="majorHAnsi" w:hAnsiTheme="majorHAnsi" w:cstheme="majorHAnsi"/>
        </w:rPr>
      </w:pPr>
      <w:bookmarkStart w:id="12" w:name="_Toc214033335"/>
      <w:r w:rsidRPr="004D62D7">
        <w:rPr>
          <w:rFonts w:asciiTheme="majorHAnsi" w:hAnsiTheme="majorHAnsi" w:cstheme="majorHAnsi"/>
        </w:rPr>
        <w:lastRenderedPageBreak/>
        <w:t>Exercise Feedback Summary</w:t>
      </w:r>
      <w:bookmarkEnd w:id="12"/>
    </w:p>
    <w:p w14:paraId="64DB3290" w14:textId="77777777" w:rsidR="005A3EE6" w:rsidRPr="005A3EE6" w:rsidRDefault="005A3EE6" w:rsidP="005A3EE6">
      <w:pPr>
        <w:rPr>
          <w:rFonts w:asciiTheme="majorHAnsi" w:hAnsiTheme="majorHAnsi" w:cstheme="majorHAnsi"/>
        </w:rPr>
      </w:pPr>
      <w:r w:rsidRPr="005A3EE6">
        <w:rPr>
          <w:rFonts w:asciiTheme="majorHAnsi" w:hAnsiTheme="majorHAnsi" w:cstheme="majorHAnsi"/>
          <w:b/>
          <w:bCs/>
        </w:rPr>
        <w:t>What Went Well</w:t>
      </w:r>
    </w:p>
    <w:p w14:paraId="482FADF5" w14:textId="77777777" w:rsidR="005A3EE6" w:rsidRPr="005A3EE6" w:rsidRDefault="005A3EE6" w:rsidP="005A3EE6">
      <w:pPr>
        <w:numPr>
          <w:ilvl w:val="0"/>
          <w:numId w:val="22"/>
        </w:numPr>
        <w:rPr>
          <w:rFonts w:asciiTheme="majorHAnsi" w:hAnsiTheme="majorHAnsi" w:cstheme="majorHAnsi"/>
        </w:rPr>
      </w:pPr>
      <w:r w:rsidRPr="005A3EE6">
        <w:rPr>
          <w:rFonts w:asciiTheme="majorHAnsi" w:hAnsiTheme="majorHAnsi" w:cstheme="majorHAnsi"/>
          <w:b/>
          <w:bCs/>
        </w:rPr>
        <w:t>Reliable communication was achieved across all teams</w:t>
      </w:r>
      <w:r w:rsidRPr="005A3EE6">
        <w:rPr>
          <w:rFonts w:asciiTheme="majorHAnsi" w:hAnsiTheme="majorHAnsi" w:cstheme="majorHAnsi"/>
        </w:rPr>
        <w:t>, with successful message exchange between locations.</w:t>
      </w:r>
    </w:p>
    <w:p w14:paraId="68315C34" w14:textId="77777777" w:rsidR="005A3EE6" w:rsidRPr="005A3EE6" w:rsidRDefault="005A3EE6" w:rsidP="005A3EE6">
      <w:pPr>
        <w:numPr>
          <w:ilvl w:val="0"/>
          <w:numId w:val="22"/>
        </w:numPr>
        <w:rPr>
          <w:rFonts w:asciiTheme="majorHAnsi" w:hAnsiTheme="majorHAnsi" w:cstheme="majorHAnsi"/>
        </w:rPr>
      </w:pPr>
      <w:r w:rsidRPr="005A3EE6">
        <w:rPr>
          <w:rFonts w:asciiTheme="majorHAnsi" w:hAnsiTheme="majorHAnsi" w:cstheme="majorHAnsi"/>
          <w:b/>
          <w:bCs/>
        </w:rPr>
        <w:t>Message delivery was 100% successful</w:t>
      </w:r>
      <w:r w:rsidRPr="005A3EE6">
        <w:rPr>
          <w:rFonts w:asciiTheme="majorHAnsi" w:hAnsiTheme="majorHAnsi" w:cstheme="majorHAnsi"/>
        </w:rPr>
        <w:t>, confirming the effectiveness of our relay structure and operator coordination.</w:t>
      </w:r>
    </w:p>
    <w:p w14:paraId="48AB2CAD" w14:textId="77777777" w:rsidR="005A3EE6" w:rsidRPr="005A3EE6" w:rsidRDefault="005A3EE6" w:rsidP="005A3EE6">
      <w:pPr>
        <w:numPr>
          <w:ilvl w:val="0"/>
          <w:numId w:val="22"/>
        </w:numPr>
        <w:rPr>
          <w:rFonts w:asciiTheme="majorHAnsi" w:hAnsiTheme="majorHAnsi" w:cstheme="majorHAnsi"/>
        </w:rPr>
      </w:pPr>
      <w:r w:rsidRPr="005A3EE6">
        <w:rPr>
          <w:rFonts w:asciiTheme="majorHAnsi" w:hAnsiTheme="majorHAnsi" w:cstheme="majorHAnsi"/>
          <w:b/>
          <w:bCs/>
        </w:rPr>
        <w:t>Strong unit cohesion</w:t>
      </w:r>
      <w:r w:rsidRPr="005A3EE6">
        <w:rPr>
          <w:rFonts w:asciiTheme="majorHAnsi" w:hAnsiTheme="majorHAnsi" w:cstheme="majorHAnsi"/>
        </w:rPr>
        <w:t xml:space="preserve"> contributed to smooth operations, with teams working collaboratively and supporting one another throughout the exercise.</w:t>
      </w:r>
    </w:p>
    <w:p w14:paraId="69DDD75D" w14:textId="77777777" w:rsidR="005A3EE6" w:rsidRPr="005A3EE6" w:rsidRDefault="005A3EE6" w:rsidP="005A3EE6">
      <w:pPr>
        <w:rPr>
          <w:rFonts w:asciiTheme="majorHAnsi" w:hAnsiTheme="majorHAnsi" w:cstheme="majorHAnsi"/>
        </w:rPr>
      </w:pPr>
      <w:r w:rsidRPr="005A3EE6">
        <w:rPr>
          <w:rFonts w:asciiTheme="majorHAnsi" w:hAnsiTheme="majorHAnsi" w:cstheme="majorHAnsi"/>
          <w:b/>
          <w:bCs/>
        </w:rPr>
        <w:t>Areas for Improvement</w:t>
      </w:r>
    </w:p>
    <w:p w14:paraId="7E9C07E9" w14:textId="77777777" w:rsidR="005A3EE6" w:rsidRPr="005A3EE6" w:rsidRDefault="005A3EE6" w:rsidP="00926BCC">
      <w:pPr>
        <w:numPr>
          <w:ilvl w:val="0"/>
          <w:numId w:val="25"/>
        </w:numPr>
        <w:rPr>
          <w:rFonts w:asciiTheme="majorHAnsi" w:hAnsiTheme="majorHAnsi" w:cstheme="majorHAnsi"/>
        </w:rPr>
      </w:pPr>
      <w:r w:rsidRPr="005A3EE6">
        <w:rPr>
          <w:rFonts w:asciiTheme="majorHAnsi" w:hAnsiTheme="majorHAnsi" w:cstheme="majorHAnsi"/>
          <w:b/>
          <w:bCs/>
        </w:rPr>
        <w:t>Food planning and provisioning</w:t>
      </w:r>
      <w:r w:rsidRPr="005A3EE6">
        <w:rPr>
          <w:rFonts w:asciiTheme="majorHAnsi" w:hAnsiTheme="majorHAnsi" w:cstheme="majorHAnsi"/>
        </w:rPr>
        <w:t xml:space="preserve"> should be addressed to better support operator comfort and endurance during extended deployments.</w:t>
      </w:r>
    </w:p>
    <w:p w14:paraId="42E882E2" w14:textId="77777777" w:rsidR="005A3EE6" w:rsidRPr="005A3EE6" w:rsidRDefault="005A3EE6" w:rsidP="00926BCC">
      <w:pPr>
        <w:numPr>
          <w:ilvl w:val="0"/>
          <w:numId w:val="25"/>
        </w:numPr>
        <w:rPr>
          <w:rFonts w:asciiTheme="majorHAnsi" w:hAnsiTheme="majorHAnsi" w:cstheme="majorHAnsi"/>
        </w:rPr>
      </w:pPr>
      <w:r w:rsidRPr="005A3EE6">
        <w:rPr>
          <w:rFonts w:asciiTheme="majorHAnsi" w:hAnsiTheme="majorHAnsi" w:cstheme="majorHAnsi"/>
          <w:b/>
          <w:bCs/>
        </w:rPr>
        <w:t>Consider using mobile radios over handhelds</w:t>
      </w:r>
      <w:r w:rsidRPr="005A3EE6">
        <w:rPr>
          <w:rFonts w:asciiTheme="majorHAnsi" w:hAnsiTheme="majorHAnsi" w:cstheme="majorHAnsi"/>
        </w:rPr>
        <w:t xml:space="preserve"> where appropriate to improve signal strength and operational range.</w:t>
      </w:r>
    </w:p>
    <w:p w14:paraId="278CFC09" w14:textId="631789F5" w:rsidR="00DD34AD" w:rsidRPr="00AD2663" w:rsidRDefault="005A3EE6" w:rsidP="00926BCC">
      <w:pPr>
        <w:numPr>
          <w:ilvl w:val="0"/>
          <w:numId w:val="25"/>
        </w:numPr>
        <w:rPr>
          <w:rFonts w:asciiTheme="majorHAnsi" w:hAnsiTheme="majorHAnsi" w:cstheme="majorHAnsi"/>
          <w:b/>
          <w:bCs/>
        </w:rPr>
      </w:pPr>
      <w:r w:rsidRPr="005A3EE6">
        <w:rPr>
          <w:rFonts w:asciiTheme="majorHAnsi" w:hAnsiTheme="majorHAnsi" w:cstheme="majorHAnsi"/>
          <w:b/>
          <w:bCs/>
        </w:rPr>
        <w:t>Deploy external antennas instead of rubber duck antennas</w:t>
      </w:r>
      <w:r w:rsidRPr="005A3EE6">
        <w:rPr>
          <w:rFonts w:asciiTheme="majorHAnsi" w:hAnsiTheme="majorHAnsi" w:cstheme="majorHAnsi"/>
        </w:rPr>
        <w:t xml:space="preserve"> to enhance transmission quality and reliability, especially in challenging terrain.</w:t>
      </w:r>
    </w:p>
    <w:p w14:paraId="3FBD4825" w14:textId="77777777" w:rsidR="00AD2663" w:rsidRPr="00AD2663" w:rsidRDefault="00AD2663" w:rsidP="00AD2663">
      <w:pPr>
        <w:ind w:left="720"/>
        <w:rPr>
          <w:rFonts w:asciiTheme="majorHAnsi" w:hAnsiTheme="majorHAnsi" w:cstheme="majorHAnsi"/>
          <w:b/>
          <w:bCs/>
        </w:rPr>
      </w:pPr>
    </w:p>
    <w:p w14:paraId="34952637" w14:textId="4C706FBF" w:rsidR="009D7B49" w:rsidRDefault="00DD34AD" w:rsidP="00DD34AD">
      <w:pPr>
        <w:pStyle w:val="Heading1"/>
        <w:rPr>
          <w:rFonts w:asciiTheme="majorHAnsi" w:hAnsiTheme="majorHAnsi" w:cstheme="majorHAnsi"/>
        </w:rPr>
      </w:pPr>
      <w:bookmarkStart w:id="13" w:name="_Toc214033336"/>
      <w:r w:rsidRPr="004D62D7">
        <w:rPr>
          <w:rFonts w:asciiTheme="majorHAnsi" w:hAnsiTheme="majorHAnsi" w:cstheme="majorHAnsi"/>
        </w:rPr>
        <w:t>Next Steps</w:t>
      </w:r>
      <w:bookmarkEnd w:id="13"/>
    </w:p>
    <w:p w14:paraId="638A147A" w14:textId="77777777" w:rsidR="004C270C" w:rsidRPr="004C270C" w:rsidRDefault="004C270C" w:rsidP="004C270C">
      <w:pPr>
        <w:pStyle w:val="ListParagraph"/>
        <w:ind w:left="1080"/>
      </w:pPr>
    </w:p>
    <w:p w14:paraId="2205C4A6" w14:textId="0597844D" w:rsidR="00926BCC" w:rsidRDefault="00926BCC" w:rsidP="00926BCC">
      <w:pPr>
        <w:pStyle w:val="ListParagraph"/>
        <w:numPr>
          <w:ilvl w:val="0"/>
          <w:numId w:val="15"/>
        </w:numPr>
      </w:pPr>
      <w:r w:rsidRPr="00926BCC">
        <w:rPr>
          <w:b/>
          <w:bCs/>
        </w:rPr>
        <w:t>Develop and deliver a class on mobile antenna systems</w:t>
      </w:r>
      <w:r w:rsidRPr="00926BCC">
        <w:t>, focusing on deployment techniques, performance considerations, and equipment selection to enhance field communications.</w:t>
      </w:r>
    </w:p>
    <w:p w14:paraId="41F51245" w14:textId="77777777" w:rsidR="002E77D3" w:rsidRPr="00926BCC" w:rsidRDefault="002E77D3" w:rsidP="002E77D3">
      <w:pPr>
        <w:pStyle w:val="ListParagraph"/>
        <w:ind w:left="1080"/>
      </w:pPr>
    </w:p>
    <w:p w14:paraId="0A8191A7" w14:textId="7EC9BE7F" w:rsidR="002E77D3" w:rsidRDefault="00926BCC" w:rsidP="004C270C">
      <w:pPr>
        <w:pStyle w:val="ListParagraph"/>
        <w:numPr>
          <w:ilvl w:val="0"/>
          <w:numId w:val="15"/>
        </w:numPr>
      </w:pPr>
      <w:r w:rsidRPr="00926BCC">
        <w:rPr>
          <w:b/>
          <w:bCs/>
        </w:rPr>
        <w:t>Offer a dedicated message handling workshop</w:t>
      </w:r>
      <w:r w:rsidRPr="00926BCC">
        <w:t>, reinforcing best practices for composing, transmitting, and receiving messages in both informal and formal traffic scenarios.</w:t>
      </w:r>
    </w:p>
    <w:p w14:paraId="07F2D928" w14:textId="77777777" w:rsidR="002E77D3" w:rsidRPr="00926BCC" w:rsidRDefault="002E77D3" w:rsidP="002E77D3">
      <w:pPr>
        <w:pStyle w:val="ListParagraph"/>
        <w:ind w:left="1080"/>
      </w:pPr>
    </w:p>
    <w:p w14:paraId="40093363" w14:textId="77777777" w:rsidR="00926BCC" w:rsidRPr="00926BCC" w:rsidRDefault="00926BCC" w:rsidP="00926BCC">
      <w:pPr>
        <w:pStyle w:val="ListParagraph"/>
        <w:numPr>
          <w:ilvl w:val="0"/>
          <w:numId w:val="15"/>
        </w:numPr>
      </w:pPr>
      <w:r w:rsidRPr="00926BCC">
        <w:rPr>
          <w:b/>
          <w:bCs/>
        </w:rPr>
        <w:t>Conduct additional simplex testing under winter conditions</w:t>
      </w:r>
      <w:r w:rsidRPr="00926BCC">
        <w:t xml:space="preserve"> to evaluate equipment performance, signal reliability, and operator readiness in cold-weather environments.</w:t>
      </w:r>
    </w:p>
    <w:p w14:paraId="575142E0" w14:textId="5892E184" w:rsidR="0051523E" w:rsidRDefault="0051523E" w:rsidP="002E77D3">
      <w:pPr>
        <w:pStyle w:val="ListParagraph"/>
        <w:ind w:left="1080"/>
      </w:pPr>
    </w:p>
    <w:p w14:paraId="15E27439" w14:textId="77777777" w:rsidR="0051523E" w:rsidRDefault="0051523E">
      <w:r>
        <w:br w:type="page"/>
      </w:r>
    </w:p>
    <w:p w14:paraId="2DA9724E" w14:textId="77777777" w:rsidR="00AF5895" w:rsidRPr="00EF7F1F" w:rsidRDefault="00AF5895" w:rsidP="002E77D3">
      <w:pPr>
        <w:pStyle w:val="ListParagraph"/>
        <w:ind w:left="1080"/>
      </w:pPr>
    </w:p>
    <w:sectPr w:rsidR="00AF5895" w:rsidRPr="00EF7F1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09937" w14:textId="77777777" w:rsidR="00422DD3" w:rsidRDefault="00422DD3" w:rsidP="00422DD3">
      <w:pPr>
        <w:spacing w:before="0" w:after="0" w:line="240" w:lineRule="auto"/>
      </w:pPr>
      <w:r>
        <w:separator/>
      </w:r>
    </w:p>
  </w:endnote>
  <w:endnote w:type="continuationSeparator" w:id="0">
    <w:p w14:paraId="58426ABF" w14:textId="77777777" w:rsidR="00422DD3" w:rsidRDefault="00422DD3" w:rsidP="00422D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49FD" w14:textId="603008DD" w:rsidR="00422DD3" w:rsidRDefault="004D62D7">
    <w:pPr>
      <w:pStyle w:val="Footer"/>
    </w:pPr>
    <w:r>
      <w:t>October 2025</w:t>
    </w:r>
    <w:r w:rsidR="00153E32">
      <w:t xml:space="preserve"> 2-Meter Simplex Test</w:t>
    </w:r>
    <w:r w:rsidR="00422DD3">
      <w:t xml:space="preserve"> AAR</w:t>
    </w:r>
    <w:r w:rsidR="00422DD3">
      <w:tab/>
    </w:r>
    <w:r w:rsidR="00422DD3">
      <w:tab/>
      <w:t xml:space="preserve">Page | </w:t>
    </w:r>
    <w:r w:rsidR="00422DD3">
      <w:fldChar w:fldCharType="begin"/>
    </w:r>
    <w:r w:rsidR="00422DD3">
      <w:instrText xml:space="preserve"> PAGE   \* MERGEFORMAT </w:instrText>
    </w:r>
    <w:r w:rsidR="00422DD3">
      <w:fldChar w:fldCharType="separate"/>
    </w:r>
    <w:r w:rsidR="00422DD3">
      <w:rPr>
        <w:noProof/>
      </w:rPr>
      <w:t>1</w:t>
    </w:r>
    <w:r w:rsidR="00422DD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4FCBC" w14:textId="77777777" w:rsidR="00422DD3" w:rsidRDefault="00422DD3" w:rsidP="00422DD3">
      <w:pPr>
        <w:spacing w:before="0" w:after="0" w:line="240" w:lineRule="auto"/>
      </w:pPr>
      <w:r>
        <w:separator/>
      </w:r>
    </w:p>
  </w:footnote>
  <w:footnote w:type="continuationSeparator" w:id="0">
    <w:p w14:paraId="46EB3D9F" w14:textId="77777777" w:rsidR="00422DD3" w:rsidRDefault="00422DD3" w:rsidP="00422DD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4696"/>
    <w:multiLevelType w:val="multilevel"/>
    <w:tmpl w:val="75C8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94AE2"/>
    <w:multiLevelType w:val="multilevel"/>
    <w:tmpl w:val="EBFE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91017"/>
    <w:multiLevelType w:val="multilevel"/>
    <w:tmpl w:val="586482AA"/>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87B9B"/>
    <w:multiLevelType w:val="multilevel"/>
    <w:tmpl w:val="599AE7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4324252"/>
    <w:multiLevelType w:val="multilevel"/>
    <w:tmpl w:val="2F54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93AE9"/>
    <w:multiLevelType w:val="multilevel"/>
    <w:tmpl w:val="47B099F2"/>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E76F7"/>
    <w:multiLevelType w:val="multilevel"/>
    <w:tmpl w:val="E97AAC32"/>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B609D"/>
    <w:multiLevelType w:val="multilevel"/>
    <w:tmpl w:val="7598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F65C2"/>
    <w:multiLevelType w:val="multilevel"/>
    <w:tmpl w:val="35A4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90B50"/>
    <w:multiLevelType w:val="multilevel"/>
    <w:tmpl w:val="29923478"/>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361583"/>
    <w:multiLevelType w:val="multilevel"/>
    <w:tmpl w:val="DEA4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838D0"/>
    <w:multiLevelType w:val="hybridMultilevel"/>
    <w:tmpl w:val="779AE8DA"/>
    <w:lvl w:ilvl="0" w:tplc="2C46DB74">
      <w:start w:val="202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71F19"/>
    <w:multiLevelType w:val="hybridMultilevel"/>
    <w:tmpl w:val="BC8A71FE"/>
    <w:lvl w:ilvl="0" w:tplc="E3969FB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5471A1"/>
    <w:multiLevelType w:val="hybridMultilevel"/>
    <w:tmpl w:val="97F4173E"/>
    <w:lvl w:ilvl="0" w:tplc="2C46DB74">
      <w:start w:val="202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F30D7"/>
    <w:multiLevelType w:val="multilevel"/>
    <w:tmpl w:val="A3B25072"/>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8D6AA6"/>
    <w:multiLevelType w:val="multilevel"/>
    <w:tmpl w:val="5E3A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852023"/>
    <w:multiLevelType w:val="multilevel"/>
    <w:tmpl w:val="233E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24AD5"/>
    <w:multiLevelType w:val="multilevel"/>
    <w:tmpl w:val="41D8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5C6062"/>
    <w:multiLevelType w:val="multilevel"/>
    <w:tmpl w:val="96E65A4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63C53930"/>
    <w:multiLevelType w:val="multilevel"/>
    <w:tmpl w:val="63A87F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C390F8E"/>
    <w:multiLevelType w:val="hybridMultilevel"/>
    <w:tmpl w:val="EE641484"/>
    <w:lvl w:ilvl="0" w:tplc="E3969FB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30114"/>
    <w:multiLevelType w:val="multilevel"/>
    <w:tmpl w:val="7DC0C84A"/>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675BBE"/>
    <w:multiLevelType w:val="multilevel"/>
    <w:tmpl w:val="404C0280"/>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706FD"/>
    <w:multiLevelType w:val="multilevel"/>
    <w:tmpl w:val="AB3488F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4" w15:restartNumberingAfterBreak="0">
    <w:nsid w:val="7B6C3FFB"/>
    <w:multiLevelType w:val="hybridMultilevel"/>
    <w:tmpl w:val="89EE1668"/>
    <w:lvl w:ilvl="0" w:tplc="4FFC07B8">
      <w:start w:val="1"/>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46382571">
    <w:abstractNumId w:val="24"/>
  </w:num>
  <w:num w:numId="2" w16cid:durableId="1755736671">
    <w:abstractNumId w:val="4"/>
  </w:num>
  <w:num w:numId="3" w16cid:durableId="1462071377">
    <w:abstractNumId w:val="13"/>
  </w:num>
  <w:num w:numId="4" w16cid:durableId="285965234">
    <w:abstractNumId w:val="0"/>
  </w:num>
  <w:num w:numId="5" w16cid:durableId="591859998">
    <w:abstractNumId w:val="19"/>
  </w:num>
  <w:num w:numId="6" w16cid:durableId="1316373150">
    <w:abstractNumId w:val="3"/>
  </w:num>
  <w:num w:numId="7" w16cid:durableId="2081440994">
    <w:abstractNumId w:val="23"/>
  </w:num>
  <w:num w:numId="8" w16cid:durableId="1403453960">
    <w:abstractNumId w:val="18"/>
  </w:num>
  <w:num w:numId="9" w16cid:durableId="1459033153">
    <w:abstractNumId w:val="11"/>
  </w:num>
  <w:num w:numId="10" w16cid:durableId="1367869948">
    <w:abstractNumId w:val="8"/>
  </w:num>
  <w:num w:numId="11" w16cid:durableId="464003185">
    <w:abstractNumId w:val="16"/>
  </w:num>
  <w:num w:numId="12" w16cid:durableId="1554804042">
    <w:abstractNumId w:val="17"/>
  </w:num>
  <w:num w:numId="13" w16cid:durableId="2002659391">
    <w:abstractNumId w:val="15"/>
  </w:num>
  <w:num w:numId="14" w16cid:durableId="904533656">
    <w:abstractNumId w:val="12"/>
  </w:num>
  <w:num w:numId="15" w16cid:durableId="683484538">
    <w:abstractNumId w:val="20"/>
  </w:num>
  <w:num w:numId="16" w16cid:durableId="1860200222">
    <w:abstractNumId w:val="14"/>
  </w:num>
  <w:num w:numId="17" w16cid:durableId="321783018">
    <w:abstractNumId w:val="21"/>
  </w:num>
  <w:num w:numId="18" w16cid:durableId="1328942378">
    <w:abstractNumId w:val="22"/>
  </w:num>
  <w:num w:numId="19" w16cid:durableId="1765107167">
    <w:abstractNumId w:val="5"/>
  </w:num>
  <w:num w:numId="20" w16cid:durableId="1204371006">
    <w:abstractNumId w:val="10"/>
  </w:num>
  <w:num w:numId="21" w16cid:durableId="1007633471">
    <w:abstractNumId w:val="6"/>
  </w:num>
  <w:num w:numId="22" w16cid:durableId="572665621">
    <w:abstractNumId w:val="2"/>
  </w:num>
  <w:num w:numId="23" w16cid:durableId="5527549">
    <w:abstractNumId w:val="1"/>
  </w:num>
  <w:num w:numId="24" w16cid:durableId="1719667259">
    <w:abstractNumId w:val="7"/>
  </w:num>
  <w:num w:numId="25" w16cid:durableId="7023619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74"/>
    <w:rsid w:val="00005E11"/>
    <w:rsid w:val="000233AB"/>
    <w:rsid w:val="00047771"/>
    <w:rsid w:val="000716EB"/>
    <w:rsid w:val="00087995"/>
    <w:rsid w:val="000A4807"/>
    <w:rsid w:val="001147A3"/>
    <w:rsid w:val="001200B9"/>
    <w:rsid w:val="00153E32"/>
    <w:rsid w:val="00164F9A"/>
    <w:rsid w:val="00166F8C"/>
    <w:rsid w:val="001877AB"/>
    <w:rsid w:val="002317C8"/>
    <w:rsid w:val="00264061"/>
    <w:rsid w:val="00296786"/>
    <w:rsid w:val="002E77D3"/>
    <w:rsid w:val="00302D7A"/>
    <w:rsid w:val="00312704"/>
    <w:rsid w:val="0033251C"/>
    <w:rsid w:val="003431CA"/>
    <w:rsid w:val="00367C92"/>
    <w:rsid w:val="00396F74"/>
    <w:rsid w:val="003B25D3"/>
    <w:rsid w:val="0042236B"/>
    <w:rsid w:val="00422DD3"/>
    <w:rsid w:val="004613C8"/>
    <w:rsid w:val="00464A46"/>
    <w:rsid w:val="00486580"/>
    <w:rsid w:val="00492E45"/>
    <w:rsid w:val="00493A2E"/>
    <w:rsid w:val="00494AF8"/>
    <w:rsid w:val="004A7FB0"/>
    <w:rsid w:val="004C270C"/>
    <w:rsid w:val="004D62D7"/>
    <w:rsid w:val="004E5607"/>
    <w:rsid w:val="004E7455"/>
    <w:rsid w:val="0051523E"/>
    <w:rsid w:val="00521795"/>
    <w:rsid w:val="005651EF"/>
    <w:rsid w:val="005759E3"/>
    <w:rsid w:val="005A3EE6"/>
    <w:rsid w:val="005A63F9"/>
    <w:rsid w:val="005B6D85"/>
    <w:rsid w:val="00637513"/>
    <w:rsid w:val="00660628"/>
    <w:rsid w:val="006908A1"/>
    <w:rsid w:val="006C40D9"/>
    <w:rsid w:val="006F711C"/>
    <w:rsid w:val="007677DD"/>
    <w:rsid w:val="0077626E"/>
    <w:rsid w:val="007963C3"/>
    <w:rsid w:val="007C635A"/>
    <w:rsid w:val="007D1DE5"/>
    <w:rsid w:val="007D76A7"/>
    <w:rsid w:val="007E264F"/>
    <w:rsid w:val="007F55F2"/>
    <w:rsid w:val="008132BF"/>
    <w:rsid w:val="00830974"/>
    <w:rsid w:val="00852AED"/>
    <w:rsid w:val="008A63BE"/>
    <w:rsid w:val="008B7573"/>
    <w:rsid w:val="008C1472"/>
    <w:rsid w:val="008D7DEE"/>
    <w:rsid w:val="008E1C3A"/>
    <w:rsid w:val="008F0106"/>
    <w:rsid w:val="00900F4E"/>
    <w:rsid w:val="00926BCC"/>
    <w:rsid w:val="00926CF4"/>
    <w:rsid w:val="009A11FB"/>
    <w:rsid w:val="009A6B92"/>
    <w:rsid w:val="009B00C5"/>
    <w:rsid w:val="009D7B49"/>
    <w:rsid w:val="009F3BA9"/>
    <w:rsid w:val="00A0487F"/>
    <w:rsid w:val="00A053A4"/>
    <w:rsid w:val="00A0761C"/>
    <w:rsid w:val="00A25015"/>
    <w:rsid w:val="00A40686"/>
    <w:rsid w:val="00A72B4F"/>
    <w:rsid w:val="00A86CF4"/>
    <w:rsid w:val="00AB626F"/>
    <w:rsid w:val="00AD2663"/>
    <w:rsid w:val="00AE6A21"/>
    <w:rsid w:val="00AF5895"/>
    <w:rsid w:val="00B143AD"/>
    <w:rsid w:val="00B25DAE"/>
    <w:rsid w:val="00B6687A"/>
    <w:rsid w:val="00B84720"/>
    <w:rsid w:val="00BC5FC2"/>
    <w:rsid w:val="00C25491"/>
    <w:rsid w:val="00C329AA"/>
    <w:rsid w:val="00C7423A"/>
    <w:rsid w:val="00CF28B4"/>
    <w:rsid w:val="00D02F99"/>
    <w:rsid w:val="00D16BF6"/>
    <w:rsid w:val="00D41187"/>
    <w:rsid w:val="00D931A8"/>
    <w:rsid w:val="00DA51B3"/>
    <w:rsid w:val="00DD34AD"/>
    <w:rsid w:val="00DE285F"/>
    <w:rsid w:val="00DF1069"/>
    <w:rsid w:val="00E029D8"/>
    <w:rsid w:val="00E21FBD"/>
    <w:rsid w:val="00E36A64"/>
    <w:rsid w:val="00E82B31"/>
    <w:rsid w:val="00E95D49"/>
    <w:rsid w:val="00EB6757"/>
    <w:rsid w:val="00EF609A"/>
    <w:rsid w:val="00EF64D8"/>
    <w:rsid w:val="00EF7F1F"/>
    <w:rsid w:val="00F01197"/>
    <w:rsid w:val="00F1721A"/>
    <w:rsid w:val="00F97AE7"/>
    <w:rsid w:val="00F97AEC"/>
    <w:rsid w:val="00FB52AF"/>
    <w:rsid w:val="00FC2ED2"/>
    <w:rsid w:val="00FF42D1"/>
    <w:rsid w:val="00FF5264"/>
    <w:rsid w:val="2FC71582"/>
    <w:rsid w:val="635DB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EFDA"/>
  <w15:chartTrackingRefBased/>
  <w15:docId w15:val="{55B5FA84-A0E1-470C-864E-91153405C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74"/>
  </w:style>
  <w:style w:type="paragraph" w:styleId="Heading1">
    <w:name w:val="heading 1"/>
    <w:basedOn w:val="Normal"/>
    <w:next w:val="Normal"/>
    <w:link w:val="Heading1Char"/>
    <w:uiPriority w:val="9"/>
    <w:qFormat/>
    <w:rsid w:val="00396F74"/>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96F74"/>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96F74"/>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396F74"/>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396F74"/>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396F74"/>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396F74"/>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396F7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96F7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74"/>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rsid w:val="00396F74"/>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396F74"/>
    <w:rPr>
      <w:caps/>
      <w:color w:val="073662" w:themeColor="accent1" w:themeShade="7F"/>
      <w:spacing w:val="15"/>
    </w:rPr>
  </w:style>
  <w:style w:type="character" w:customStyle="1" w:styleId="Heading4Char">
    <w:name w:val="Heading 4 Char"/>
    <w:basedOn w:val="DefaultParagraphFont"/>
    <w:link w:val="Heading4"/>
    <w:uiPriority w:val="9"/>
    <w:semiHidden/>
    <w:rsid w:val="00396F74"/>
    <w:rPr>
      <w:caps/>
      <w:color w:val="0B5294" w:themeColor="accent1" w:themeShade="BF"/>
      <w:spacing w:val="10"/>
    </w:rPr>
  </w:style>
  <w:style w:type="character" w:customStyle="1" w:styleId="Heading5Char">
    <w:name w:val="Heading 5 Char"/>
    <w:basedOn w:val="DefaultParagraphFont"/>
    <w:link w:val="Heading5"/>
    <w:uiPriority w:val="9"/>
    <w:semiHidden/>
    <w:rsid w:val="00396F74"/>
    <w:rPr>
      <w:caps/>
      <w:color w:val="0B5294" w:themeColor="accent1" w:themeShade="BF"/>
      <w:spacing w:val="10"/>
    </w:rPr>
  </w:style>
  <w:style w:type="character" w:customStyle="1" w:styleId="Heading6Char">
    <w:name w:val="Heading 6 Char"/>
    <w:basedOn w:val="DefaultParagraphFont"/>
    <w:link w:val="Heading6"/>
    <w:uiPriority w:val="9"/>
    <w:semiHidden/>
    <w:rsid w:val="00396F74"/>
    <w:rPr>
      <w:caps/>
      <w:color w:val="0B5294" w:themeColor="accent1" w:themeShade="BF"/>
      <w:spacing w:val="10"/>
    </w:rPr>
  </w:style>
  <w:style w:type="character" w:customStyle="1" w:styleId="Heading7Char">
    <w:name w:val="Heading 7 Char"/>
    <w:basedOn w:val="DefaultParagraphFont"/>
    <w:link w:val="Heading7"/>
    <w:uiPriority w:val="9"/>
    <w:semiHidden/>
    <w:rsid w:val="00396F74"/>
    <w:rPr>
      <w:caps/>
      <w:color w:val="0B5294" w:themeColor="accent1" w:themeShade="BF"/>
      <w:spacing w:val="10"/>
    </w:rPr>
  </w:style>
  <w:style w:type="character" w:customStyle="1" w:styleId="Heading8Char">
    <w:name w:val="Heading 8 Char"/>
    <w:basedOn w:val="DefaultParagraphFont"/>
    <w:link w:val="Heading8"/>
    <w:uiPriority w:val="9"/>
    <w:semiHidden/>
    <w:rsid w:val="00396F74"/>
    <w:rPr>
      <w:caps/>
      <w:spacing w:val="10"/>
      <w:sz w:val="18"/>
      <w:szCs w:val="18"/>
    </w:rPr>
  </w:style>
  <w:style w:type="character" w:customStyle="1" w:styleId="Heading9Char">
    <w:name w:val="Heading 9 Char"/>
    <w:basedOn w:val="DefaultParagraphFont"/>
    <w:link w:val="Heading9"/>
    <w:uiPriority w:val="9"/>
    <w:semiHidden/>
    <w:rsid w:val="00396F74"/>
    <w:rPr>
      <w:i/>
      <w:iCs/>
      <w:caps/>
      <w:spacing w:val="10"/>
      <w:sz w:val="18"/>
      <w:szCs w:val="18"/>
    </w:rPr>
  </w:style>
  <w:style w:type="paragraph" w:styleId="Title">
    <w:name w:val="Title"/>
    <w:basedOn w:val="Normal"/>
    <w:next w:val="Normal"/>
    <w:link w:val="TitleChar"/>
    <w:uiPriority w:val="10"/>
    <w:qFormat/>
    <w:rsid w:val="00396F74"/>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396F74"/>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396F7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96F74"/>
    <w:rPr>
      <w:caps/>
      <w:color w:val="595959" w:themeColor="text1" w:themeTint="A6"/>
      <w:spacing w:val="10"/>
      <w:sz w:val="21"/>
      <w:szCs w:val="21"/>
    </w:rPr>
  </w:style>
  <w:style w:type="paragraph" w:styleId="Quote">
    <w:name w:val="Quote"/>
    <w:basedOn w:val="Normal"/>
    <w:next w:val="Normal"/>
    <w:link w:val="QuoteChar"/>
    <w:uiPriority w:val="29"/>
    <w:qFormat/>
    <w:rsid w:val="00396F74"/>
    <w:rPr>
      <w:i/>
      <w:iCs/>
      <w:sz w:val="24"/>
      <w:szCs w:val="24"/>
    </w:rPr>
  </w:style>
  <w:style w:type="character" w:customStyle="1" w:styleId="QuoteChar">
    <w:name w:val="Quote Char"/>
    <w:basedOn w:val="DefaultParagraphFont"/>
    <w:link w:val="Quote"/>
    <w:uiPriority w:val="29"/>
    <w:rsid w:val="00396F74"/>
    <w:rPr>
      <w:i/>
      <w:iCs/>
      <w:sz w:val="24"/>
      <w:szCs w:val="24"/>
    </w:rPr>
  </w:style>
  <w:style w:type="paragraph" w:styleId="ListParagraph">
    <w:name w:val="List Paragraph"/>
    <w:basedOn w:val="Normal"/>
    <w:uiPriority w:val="34"/>
    <w:qFormat/>
    <w:rsid w:val="00396F74"/>
    <w:pPr>
      <w:ind w:left="720"/>
      <w:contextualSpacing/>
    </w:pPr>
  </w:style>
  <w:style w:type="character" w:styleId="IntenseEmphasis">
    <w:name w:val="Intense Emphasis"/>
    <w:uiPriority w:val="21"/>
    <w:qFormat/>
    <w:rsid w:val="00396F74"/>
    <w:rPr>
      <w:b/>
      <w:bCs/>
      <w:caps/>
      <w:color w:val="073662" w:themeColor="accent1" w:themeShade="7F"/>
      <w:spacing w:val="10"/>
    </w:rPr>
  </w:style>
  <w:style w:type="paragraph" w:styleId="IntenseQuote">
    <w:name w:val="Intense Quote"/>
    <w:basedOn w:val="Normal"/>
    <w:next w:val="Normal"/>
    <w:link w:val="IntenseQuoteChar"/>
    <w:uiPriority w:val="30"/>
    <w:qFormat/>
    <w:rsid w:val="00396F74"/>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396F74"/>
    <w:rPr>
      <w:color w:val="0F6FC6" w:themeColor="accent1"/>
      <w:sz w:val="24"/>
      <w:szCs w:val="24"/>
    </w:rPr>
  </w:style>
  <w:style w:type="character" w:styleId="IntenseReference">
    <w:name w:val="Intense Reference"/>
    <w:uiPriority w:val="32"/>
    <w:qFormat/>
    <w:rsid w:val="00396F74"/>
    <w:rPr>
      <w:b/>
      <w:bCs/>
      <w:i/>
      <w:iCs/>
      <w:caps/>
      <w:color w:val="0F6FC6" w:themeColor="accent1"/>
    </w:rPr>
  </w:style>
  <w:style w:type="paragraph" w:styleId="Caption">
    <w:name w:val="caption"/>
    <w:basedOn w:val="Normal"/>
    <w:next w:val="Normal"/>
    <w:link w:val="CaptionChar"/>
    <w:uiPriority w:val="35"/>
    <w:unhideWhenUsed/>
    <w:qFormat/>
    <w:rsid w:val="00396F74"/>
    <w:rPr>
      <w:b/>
      <w:bCs/>
      <w:color w:val="0B5294" w:themeColor="accent1" w:themeShade="BF"/>
      <w:sz w:val="16"/>
      <w:szCs w:val="16"/>
    </w:rPr>
  </w:style>
  <w:style w:type="character" w:styleId="Strong">
    <w:name w:val="Strong"/>
    <w:uiPriority w:val="22"/>
    <w:qFormat/>
    <w:rsid w:val="00396F74"/>
    <w:rPr>
      <w:b/>
      <w:bCs/>
    </w:rPr>
  </w:style>
  <w:style w:type="character" w:styleId="Emphasis">
    <w:name w:val="Emphasis"/>
    <w:uiPriority w:val="20"/>
    <w:qFormat/>
    <w:rsid w:val="00396F74"/>
    <w:rPr>
      <w:caps/>
      <w:color w:val="073662" w:themeColor="accent1" w:themeShade="7F"/>
      <w:spacing w:val="5"/>
    </w:rPr>
  </w:style>
  <w:style w:type="paragraph" w:styleId="NoSpacing">
    <w:name w:val="No Spacing"/>
    <w:uiPriority w:val="1"/>
    <w:qFormat/>
    <w:rsid w:val="00396F74"/>
    <w:pPr>
      <w:spacing w:after="0" w:line="240" w:lineRule="auto"/>
    </w:pPr>
  </w:style>
  <w:style w:type="character" w:styleId="SubtleEmphasis">
    <w:name w:val="Subtle Emphasis"/>
    <w:uiPriority w:val="19"/>
    <w:qFormat/>
    <w:rsid w:val="00396F74"/>
    <w:rPr>
      <w:i/>
      <w:iCs/>
      <w:color w:val="073662" w:themeColor="accent1" w:themeShade="7F"/>
    </w:rPr>
  </w:style>
  <w:style w:type="character" w:styleId="SubtleReference">
    <w:name w:val="Subtle Reference"/>
    <w:uiPriority w:val="31"/>
    <w:qFormat/>
    <w:rsid w:val="00396F74"/>
    <w:rPr>
      <w:b/>
      <w:bCs/>
      <w:color w:val="0F6FC6" w:themeColor="accent1"/>
    </w:rPr>
  </w:style>
  <w:style w:type="character" w:styleId="BookTitle">
    <w:name w:val="Book Title"/>
    <w:uiPriority w:val="33"/>
    <w:qFormat/>
    <w:rsid w:val="00396F74"/>
    <w:rPr>
      <w:b/>
      <w:bCs/>
      <w:i/>
      <w:iCs/>
      <w:spacing w:val="0"/>
    </w:rPr>
  </w:style>
  <w:style w:type="paragraph" w:styleId="TOCHeading">
    <w:name w:val="TOC Heading"/>
    <w:basedOn w:val="Heading1"/>
    <w:next w:val="Normal"/>
    <w:uiPriority w:val="39"/>
    <w:unhideWhenUsed/>
    <w:qFormat/>
    <w:rsid w:val="00396F74"/>
    <w:pPr>
      <w:outlineLvl w:val="9"/>
    </w:pPr>
  </w:style>
  <w:style w:type="table" w:styleId="TableGrid">
    <w:name w:val="Table Grid"/>
    <w:basedOn w:val="TableNormal"/>
    <w:uiPriority w:val="39"/>
    <w:rsid w:val="00396F7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FB0"/>
    <w:rPr>
      <w:color w:val="F49100" w:themeColor="hyperlink"/>
      <w:u w:val="single"/>
    </w:rPr>
  </w:style>
  <w:style w:type="character" w:styleId="UnresolvedMention">
    <w:name w:val="Unresolved Mention"/>
    <w:basedOn w:val="DefaultParagraphFont"/>
    <w:uiPriority w:val="99"/>
    <w:semiHidden/>
    <w:unhideWhenUsed/>
    <w:rsid w:val="004A7FB0"/>
    <w:rPr>
      <w:color w:val="605E5C"/>
      <w:shd w:val="clear" w:color="auto" w:fill="E1DFDD"/>
    </w:rPr>
  </w:style>
  <w:style w:type="paragraph" w:customStyle="1" w:styleId="Tabletext">
    <w:name w:val="Table text"/>
    <w:basedOn w:val="Normal"/>
    <w:qFormat/>
    <w:rsid w:val="00A40686"/>
    <w:pPr>
      <w:spacing w:before="40" w:after="40" w:line="240" w:lineRule="auto"/>
    </w:pPr>
    <w:rPr>
      <w:rFonts w:ascii="Arial" w:eastAsia="Times New Roman" w:hAnsi="Arial" w:cs="Times New Roman"/>
      <w:szCs w:val="24"/>
    </w:rPr>
  </w:style>
  <w:style w:type="paragraph" w:customStyle="1" w:styleId="TableHead">
    <w:name w:val="Table Head"/>
    <w:basedOn w:val="Normal"/>
    <w:rsid w:val="00A40686"/>
    <w:pPr>
      <w:spacing w:before="40" w:after="40" w:line="240" w:lineRule="auto"/>
      <w:jc w:val="center"/>
    </w:pPr>
    <w:rPr>
      <w:rFonts w:ascii="Arial" w:eastAsia="Times New Roman" w:hAnsi="Arial" w:cs="Times New Roman"/>
      <w:b/>
      <w:szCs w:val="24"/>
    </w:rPr>
  </w:style>
  <w:style w:type="paragraph" w:styleId="BodyText">
    <w:name w:val="Body Text"/>
    <w:basedOn w:val="Normal"/>
    <w:link w:val="BodyTextChar"/>
    <w:qFormat/>
    <w:rsid w:val="00A40686"/>
    <w:pPr>
      <w:spacing w:before="0" w:after="16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40686"/>
    <w:rPr>
      <w:rFonts w:ascii="Times New Roman" w:eastAsia="Times New Roman" w:hAnsi="Times New Roman" w:cs="Times New Roman"/>
      <w:sz w:val="24"/>
      <w:szCs w:val="24"/>
    </w:rPr>
  </w:style>
  <w:style w:type="paragraph" w:customStyle="1" w:styleId="BodyTextBold">
    <w:name w:val="Body Text Bold"/>
    <w:basedOn w:val="BodyText"/>
    <w:link w:val="BodyTextBoldChar"/>
    <w:qFormat/>
    <w:rsid w:val="00A40686"/>
    <w:rPr>
      <w:b/>
    </w:rPr>
  </w:style>
  <w:style w:type="character" w:customStyle="1" w:styleId="BodyTextBoldChar">
    <w:name w:val="Body Text Bold Char"/>
    <w:basedOn w:val="BodyTextChar"/>
    <w:link w:val="BodyTextBold"/>
    <w:rsid w:val="00A40686"/>
    <w:rPr>
      <w:rFonts w:ascii="Times New Roman" w:eastAsia="Times New Roman" w:hAnsi="Times New Roman" w:cs="Times New Roman"/>
      <w:b/>
      <w:sz w:val="24"/>
      <w:szCs w:val="24"/>
    </w:rPr>
  </w:style>
  <w:style w:type="paragraph" w:customStyle="1" w:styleId="Style1">
    <w:name w:val="Style1"/>
    <w:basedOn w:val="Caption"/>
    <w:link w:val="Style1Char"/>
    <w:qFormat/>
    <w:rsid w:val="00A40686"/>
    <w:rPr>
      <w:b w:val="0"/>
      <w:i/>
    </w:rPr>
  </w:style>
  <w:style w:type="character" w:customStyle="1" w:styleId="CaptionChar">
    <w:name w:val="Caption Char"/>
    <w:basedOn w:val="DefaultParagraphFont"/>
    <w:link w:val="Caption"/>
    <w:uiPriority w:val="35"/>
    <w:rsid w:val="00A40686"/>
    <w:rPr>
      <w:b/>
      <w:bCs/>
      <w:color w:val="0B5294" w:themeColor="accent1" w:themeShade="BF"/>
      <w:sz w:val="16"/>
      <w:szCs w:val="16"/>
    </w:rPr>
  </w:style>
  <w:style w:type="character" w:customStyle="1" w:styleId="Style1Char">
    <w:name w:val="Style1 Char"/>
    <w:basedOn w:val="CaptionChar"/>
    <w:link w:val="Style1"/>
    <w:rsid w:val="00A40686"/>
    <w:rPr>
      <w:b w:val="0"/>
      <w:bCs/>
      <w:i/>
      <w:color w:val="0B5294" w:themeColor="accent1" w:themeShade="BF"/>
      <w:sz w:val="16"/>
      <w:szCs w:val="16"/>
    </w:rPr>
  </w:style>
  <w:style w:type="paragraph" w:styleId="TOC1">
    <w:name w:val="toc 1"/>
    <w:basedOn w:val="Normal"/>
    <w:next w:val="Normal"/>
    <w:autoRedefine/>
    <w:uiPriority w:val="39"/>
    <w:unhideWhenUsed/>
    <w:rsid w:val="00A40686"/>
    <w:pPr>
      <w:spacing w:after="100"/>
    </w:pPr>
  </w:style>
  <w:style w:type="paragraph" w:styleId="TOC2">
    <w:name w:val="toc 2"/>
    <w:basedOn w:val="Normal"/>
    <w:next w:val="Normal"/>
    <w:autoRedefine/>
    <w:uiPriority w:val="39"/>
    <w:unhideWhenUsed/>
    <w:rsid w:val="008C1472"/>
    <w:pPr>
      <w:spacing w:after="100"/>
      <w:ind w:left="200"/>
    </w:pPr>
  </w:style>
  <w:style w:type="paragraph" w:styleId="Header">
    <w:name w:val="header"/>
    <w:basedOn w:val="Normal"/>
    <w:link w:val="HeaderChar"/>
    <w:uiPriority w:val="99"/>
    <w:unhideWhenUsed/>
    <w:rsid w:val="00422DD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22DD3"/>
  </w:style>
  <w:style w:type="paragraph" w:styleId="Footer">
    <w:name w:val="footer"/>
    <w:basedOn w:val="Normal"/>
    <w:link w:val="FooterChar"/>
    <w:uiPriority w:val="99"/>
    <w:unhideWhenUsed/>
    <w:rsid w:val="00422DD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22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901">
      <w:bodyDiv w:val="1"/>
      <w:marLeft w:val="0"/>
      <w:marRight w:val="0"/>
      <w:marTop w:val="0"/>
      <w:marBottom w:val="0"/>
      <w:divBdr>
        <w:top w:val="none" w:sz="0" w:space="0" w:color="auto"/>
        <w:left w:val="none" w:sz="0" w:space="0" w:color="auto"/>
        <w:bottom w:val="none" w:sz="0" w:space="0" w:color="auto"/>
        <w:right w:val="none" w:sz="0" w:space="0" w:color="auto"/>
      </w:divBdr>
    </w:div>
    <w:div w:id="23755218">
      <w:bodyDiv w:val="1"/>
      <w:marLeft w:val="0"/>
      <w:marRight w:val="0"/>
      <w:marTop w:val="0"/>
      <w:marBottom w:val="0"/>
      <w:divBdr>
        <w:top w:val="none" w:sz="0" w:space="0" w:color="auto"/>
        <w:left w:val="none" w:sz="0" w:space="0" w:color="auto"/>
        <w:bottom w:val="none" w:sz="0" w:space="0" w:color="auto"/>
        <w:right w:val="none" w:sz="0" w:space="0" w:color="auto"/>
      </w:divBdr>
    </w:div>
    <w:div w:id="101731960">
      <w:bodyDiv w:val="1"/>
      <w:marLeft w:val="0"/>
      <w:marRight w:val="0"/>
      <w:marTop w:val="0"/>
      <w:marBottom w:val="0"/>
      <w:divBdr>
        <w:top w:val="none" w:sz="0" w:space="0" w:color="auto"/>
        <w:left w:val="none" w:sz="0" w:space="0" w:color="auto"/>
        <w:bottom w:val="none" w:sz="0" w:space="0" w:color="auto"/>
        <w:right w:val="none" w:sz="0" w:space="0" w:color="auto"/>
      </w:divBdr>
    </w:div>
    <w:div w:id="274484645">
      <w:bodyDiv w:val="1"/>
      <w:marLeft w:val="0"/>
      <w:marRight w:val="0"/>
      <w:marTop w:val="0"/>
      <w:marBottom w:val="0"/>
      <w:divBdr>
        <w:top w:val="none" w:sz="0" w:space="0" w:color="auto"/>
        <w:left w:val="none" w:sz="0" w:space="0" w:color="auto"/>
        <w:bottom w:val="none" w:sz="0" w:space="0" w:color="auto"/>
        <w:right w:val="none" w:sz="0" w:space="0" w:color="auto"/>
      </w:divBdr>
    </w:div>
    <w:div w:id="311493222">
      <w:bodyDiv w:val="1"/>
      <w:marLeft w:val="0"/>
      <w:marRight w:val="0"/>
      <w:marTop w:val="0"/>
      <w:marBottom w:val="0"/>
      <w:divBdr>
        <w:top w:val="none" w:sz="0" w:space="0" w:color="auto"/>
        <w:left w:val="none" w:sz="0" w:space="0" w:color="auto"/>
        <w:bottom w:val="none" w:sz="0" w:space="0" w:color="auto"/>
        <w:right w:val="none" w:sz="0" w:space="0" w:color="auto"/>
      </w:divBdr>
    </w:div>
    <w:div w:id="349720573">
      <w:bodyDiv w:val="1"/>
      <w:marLeft w:val="0"/>
      <w:marRight w:val="0"/>
      <w:marTop w:val="0"/>
      <w:marBottom w:val="0"/>
      <w:divBdr>
        <w:top w:val="none" w:sz="0" w:space="0" w:color="auto"/>
        <w:left w:val="none" w:sz="0" w:space="0" w:color="auto"/>
        <w:bottom w:val="none" w:sz="0" w:space="0" w:color="auto"/>
        <w:right w:val="none" w:sz="0" w:space="0" w:color="auto"/>
      </w:divBdr>
    </w:div>
    <w:div w:id="377895025">
      <w:bodyDiv w:val="1"/>
      <w:marLeft w:val="0"/>
      <w:marRight w:val="0"/>
      <w:marTop w:val="0"/>
      <w:marBottom w:val="0"/>
      <w:divBdr>
        <w:top w:val="none" w:sz="0" w:space="0" w:color="auto"/>
        <w:left w:val="none" w:sz="0" w:space="0" w:color="auto"/>
        <w:bottom w:val="none" w:sz="0" w:space="0" w:color="auto"/>
        <w:right w:val="none" w:sz="0" w:space="0" w:color="auto"/>
      </w:divBdr>
    </w:div>
    <w:div w:id="605045427">
      <w:bodyDiv w:val="1"/>
      <w:marLeft w:val="0"/>
      <w:marRight w:val="0"/>
      <w:marTop w:val="0"/>
      <w:marBottom w:val="0"/>
      <w:divBdr>
        <w:top w:val="none" w:sz="0" w:space="0" w:color="auto"/>
        <w:left w:val="none" w:sz="0" w:space="0" w:color="auto"/>
        <w:bottom w:val="none" w:sz="0" w:space="0" w:color="auto"/>
        <w:right w:val="none" w:sz="0" w:space="0" w:color="auto"/>
      </w:divBdr>
    </w:div>
    <w:div w:id="716515857">
      <w:bodyDiv w:val="1"/>
      <w:marLeft w:val="0"/>
      <w:marRight w:val="0"/>
      <w:marTop w:val="0"/>
      <w:marBottom w:val="0"/>
      <w:divBdr>
        <w:top w:val="none" w:sz="0" w:space="0" w:color="auto"/>
        <w:left w:val="none" w:sz="0" w:space="0" w:color="auto"/>
        <w:bottom w:val="none" w:sz="0" w:space="0" w:color="auto"/>
        <w:right w:val="none" w:sz="0" w:space="0" w:color="auto"/>
      </w:divBdr>
    </w:div>
    <w:div w:id="722215359">
      <w:bodyDiv w:val="1"/>
      <w:marLeft w:val="0"/>
      <w:marRight w:val="0"/>
      <w:marTop w:val="0"/>
      <w:marBottom w:val="0"/>
      <w:divBdr>
        <w:top w:val="none" w:sz="0" w:space="0" w:color="auto"/>
        <w:left w:val="none" w:sz="0" w:space="0" w:color="auto"/>
        <w:bottom w:val="none" w:sz="0" w:space="0" w:color="auto"/>
        <w:right w:val="none" w:sz="0" w:space="0" w:color="auto"/>
      </w:divBdr>
    </w:div>
    <w:div w:id="787160300">
      <w:bodyDiv w:val="1"/>
      <w:marLeft w:val="0"/>
      <w:marRight w:val="0"/>
      <w:marTop w:val="0"/>
      <w:marBottom w:val="0"/>
      <w:divBdr>
        <w:top w:val="none" w:sz="0" w:space="0" w:color="auto"/>
        <w:left w:val="none" w:sz="0" w:space="0" w:color="auto"/>
        <w:bottom w:val="none" w:sz="0" w:space="0" w:color="auto"/>
        <w:right w:val="none" w:sz="0" w:space="0" w:color="auto"/>
      </w:divBdr>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490027017">
          <w:marLeft w:val="90"/>
          <w:marRight w:val="90"/>
          <w:marTop w:val="120"/>
          <w:marBottom w:val="120"/>
          <w:divBdr>
            <w:top w:val="none" w:sz="0" w:space="0" w:color="auto"/>
            <w:left w:val="none" w:sz="0" w:space="0" w:color="auto"/>
            <w:bottom w:val="none" w:sz="0" w:space="0" w:color="auto"/>
            <w:right w:val="none" w:sz="0" w:space="0" w:color="auto"/>
          </w:divBdr>
          <w:divsChild>
            <w:div w:id="18154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872">
      <w:bodyDiv w:val="1"/>
      <w:marLeft w:val="0"/>
      <w:marRight w:val="0"/>
      <w:marTop w:val="0"/>
      <w:marBottom w:val="0"/>
      <w:divBdr>
        <w:top w:val="none" w:sz="0" w:space="0" w:color="auto"/>
        <w:left w:val="none" w:sz="0" w:space="0" w:color="auto"/>
        <w:bottom w:val="none" w:sz="0" w:space="0" w:color="auto"/>
        <w:right w:val="none" w:sz="0" w:space="0" w:color="auto"/>
      </w:divBdr>
    </w:div>
    <w:div w:id="1055203206">
      <w:bodyDiv w:val="1"/>
      <w:marLeft w:val="0"/>
      <w:marRight w:val="0"/>
      <w:marTop w:val="0"/>
      <w:marBottom w:val="0"/>
      <w:divBdr>
        <w:top w:val="none" w:sz="0" w:space="0" w:color="auto"/>
        <w:left w:val="none" w:sz="0" w:space="0" w:color="auto"/>
        <w:bottom w:val="none" w:sz="0" w:space="0" w:color="auto"/>
        <w:right w:val="none" w:sz="0" w:space="0" w:color="auto"/>
      </w:divBdr>
    </w:div>
    <w:div w:id="1182351829">
      <w:bodyDiv w:val="1"/>
      <w:marLeft w:val="0"/>
      <w:marRight w:val="0"/>
      <w:marTop w:val="0"/>
      <w:marBottom w:val="0"/>
      <w:divBdr>
        <w:top w:val="none" w:sz="0" w:space="0" w:color="auto"/>
        <w:left w:val="none" w:sz="0" w:space="0" w:color="auto"/>
        <w:bottom w:val="none" w:sz="0" w:space="0" w:color="auto"/>
        <w:right w:val="none" w:sz="0" w:space="0" w:color="auto"/>
      </w:divBdr>
    </w:div>
    <w:div w:id="1222671564">
      <w:bodyDiv w:val="1"/>
      <w:marLeft w:val="0"/>
      <w:marRight w:val="0"/>
      <w:marTop w:val="0"/>
      <w:marBottom w:val="0"/>
      <w:divBdr>
        <w:top w:val="none" w:sz="0" w:space="0" w:color="auto"/>
        <w:left w:val="none" w:sz="0" w:space="0" w:color="auto"/>
        <w:bottom w:val="none" w:sz="0" w:space="0" w:color="auto"/>
        <w:right w:val="none" w:sz="0" w:space="0" w:color="auto"/>
      </w:divBdr>
    </w:div>
    <w:div w:id="1245411888">
      <w:bodyDiv w:val="1"/>
      <w:marLeft w:val="0"/>
      <w:marRight w:val="0"/>
      <w:marTop w:val="0"/>
      <w:marBottom w:val="0"/>
      <w:divBdr>
        <w:top w:val="none" w:sz="0" w:space="0" w:color="auto"/>
        <w:left w:val="none" w:sz="0" w:space="0" w:color="auto"/>
        <w:bottom w:val="none" w:sz="0" w:space="0" w:color="auto"/>
        <w:right w:val="none" w:sz="0" w:space="0" w:color="auto"/>
      </w:divBdr>
    </w:div>
    <w:div w:id="1262644678">
      <w:bodyDiv w:val="1"/>
      <w:marLeft w:val="0"/>
      <w:marRight w:val="0"/>
      <w:marTop w:val="0"/>
      <w:marBottom w:val="0"/>
      <w:divBdr>
        <w:top w:val="none" w:sz="0" w:space="0" w:color="auto"/>
        <w:left w:val="none" w:sz="0" w:space="0" w:color="auto"/>
        <w:bottom w:val="none" w:sz="0" w:space="0" w:color="auto"/>
        <w:right w:val="none" w:sz="0" w:space="0" w:color="auto"/>
      </w:divBdr>
    </w:div>
    <w:div w:id="1270774805">
      <w:bodyDiv w:val="1"/>
      <w:marLeft w:val="0"/>
      <w:marRight w:val="0"/>
      <w:marTop w:val="0"/>
      <w:marBottom w:val="0"/>
      <w:divBdr>
        <w:top w:val="none" w:sz="0" w:space="0" w:color="auto"/>
        <w:left w:val="none" w:sz="0" w:space="0" w:color="auto"/>
        <w:bottom w:val="none" w:sz="0" w:space="0" w:color="auto"/>
        <w:right w:val="none" w:sz="0" w:space="0" w:color="auto"/>
      </w:divBdr>
      <w:divsChild>
        <w:div w:id="1211574581">
          <w:marLeft w:val="90"/>
          <w:marRight w:val="90"/>
          <w:marTop w:val="120"/>
          <w:marBottom w:val="120"/>
          <w:divBdr>
            <w:top w:val="none" w:sz="0" w:space="0" w:color="auto"/>
            <w:left w:val="none" w:sz="0" w:space="0" w:color="auto"/>
            <w:bottom w:val="none" w:sz="0" w:space="0" w:color="auto"/>
            <w:right w:val="none" w:sz="0" w:space="0" w:color="auto"/>
          </w:divBdr>
          <w:divsChild>
            <w:div w:id="3194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6816">
      <w:bodyDiv w:val="1"/>
      <w:marLeft w:val="0"/>
      <w:marRight w:val="0"/>
      <w:marTop w:val="0"/>
      <w:marBottom w:val="0"/>
      <w:divBdr>
        <w:top w:val="none" w:sz="0" w:space="0" w:color="auto"/>
        <w:left w:val="none" w:sz="0" w:space="0" w:color="auto"/>
        <w:bottom w:val="none" w:sz="0" w:space="0" w:color="auto"/>
        <w:right w:val="none" w:sz="0" w:space="0" w:color="auto"/>
      </w:divBdr>
    </w:div>
    <w:div w:id="1393431086">
      <w:bodyDiv w:val="1"/>
      <w:marLeft w:val="0"/>
      <w:marRight w:val="0"/>
      <w:marTop w:val="0"/>
      <w:marBottom w:val="0"/>
      <w:divBdr>
        <w:top w:val="none" w:sz="0" w:space="0" w:color="auto"/>
        <w:left w:val="none" w:sz="0" w:space="0" w:color="auto"/>
        <w:bottom w:val="none" w:sz="0" w:space="0" w:color="auto"/>
        <w:right w:val="none" w:sz="0" w:space="0" w:color="auto"/>
      </w:divBdr>
    </w:div>
    <w:div w:id="1418552992">
      <w:bodyDiv w:val="1"/>
      <w:marLeft w:val="0"/>
      <w:marRight w:val="0"/>
      <w:marTop w:val="0"/>
      <w:marBottom w:val="0"/>
      <w:divBdr>
        <w:top w:val="none" w:sz="0" w:space="0" w:color="auto"/>
        <w:left w:val="none" w:sz="0" w:space="0" w:color="auto"/>
        <w:bottom w:val="none" w:sz="0" w:space="0" w:color="auto"/>
        <w:right w:val="none" w:sz="0" w:space="0" w:color="auto"/>
      </w:divBdr>
    </w:div>
    <w:div w:id="1498495330">
      <w:bodyDiv w:val="1"/>
      <w:marLeft w:val="0"/>
      <w:marRight w:val="0"/>
      <w:marTop w:val="0"/>
      <w:marBottom w:val="0"/>
      <w:divBdr>
        <w:top w:val="none" w:sz="0" w:space="0" w:color="auto"/>
        <w:left w:val="none" w:sz="0" w:space="0" w:color="auto"/>
        <w:bottom w:val="none" w:sz="0" w:space="0" w:color="auto"/>
        <w:right w:val="none" w:sz="0" w:space="0" w:color="auto"/>
      </w:divBdr>
    </w:div>
    <w:div w:id="1538618581">
      <w:bodyDiv w:val="1"/>
      <w:marLeft w:val="0"/>
      <w:marRight w:val="0"/>
      <w:marTop w:val="0"/>
      <w:marBottom w:val="0"/>
      <w:divBdr>
        <w:top w:val="none" w:sz="0" w:space="0" w:color="auto"/>
        <w:left w:val="none" w:sz="0" w:space="0" w:color="auto"/>
        <w:bottom w:val="none" w:sz="0" w:space="0" w:color="auto"/>
        <w:right w:val="none" w:sz="0" w:space="0" w:color="auto"/>
      </w:divBdr>
    </w:div>
    <w:div w:id="1551531511">
      <w:bodyDiv w:val="1"/>
      <w:marLeft w:val="0"/>
      <w:marRight w:val="0"/>
      <w:marTop w:val="0"/>
      <w:marBottom w:val="0"/>
      <w:divBdr>
        <w:top w:val="none" w:sz="0" w:space="0" w:color="auto"/>
        <w:left w:val="none" w:sz="0" w:space="0" w:color="auto"/>
        <w:bottom w:val="none" w:sz="0" w:space="0" w:color="auto"/>
        <w:right w:val="none" w:sz="0" w:space="0" w:color="auto"/>
      </w:divBdr>
    </w:div>
    <w:div w:id="1571189041">
      <w:bodyDiv w:val="1"/>
      <w:marLeft w:val="0"/>
      <w:marRight w:val="0"/>
      <w:marTop w:val="0"/>
      <w:marBottom w:val="0"/>
      <w:divBdr>
        <w:top w:val="none" w:sz="0" w:space="0" w:color="auto"/>
        <w:left w:val="none" w:sz="0" w:space="0" w:color="auto"/>
        <w:bottom w:val="none" w:sz="0" w:space="0" w:color="auto"/>
        <w:right w:val="none" w:sz="0" w:space="0" w:color="auto"/>
      </w:divBdr>
    </w:div>
    <w:div w:id="1654021592">
      <w:bodyDiv w:val="1"/>
      <w:marLeft w:val="0"/>
      <w:marRight w:val="0"/>
      <w:marTop w:val="0"/>
      <w:marBottom w:val="0"/>
      <w:divBdr>
        <w:top w:val="none" w:sz="0" w:space="0" w:color="auto"/>
        <w:left w:val="none" w:sz="0" w:space="0" w:color="auto"/>
        <w:bottom w:val="none" w:sz="0" w:space="0" w:color="auto"/>
        <w:right w:val="none" w:sz="0" w:space="0" w:color="auto"/>
      </w:divBdr>
    </w:div>
    <w:div w:id="1665933458">
      <w:bodyDiv w:val="1"/>
      <w:marLeft w:val="0"/>
      <w:marRight w:val="0"/>
      <w:marTop w:val="0"/>
      <w:marBottom w:val="0"/>
      <w:divBdr>
        <w:top w:val="none" w:sz="0" w:space="0" w:color="auto"/>
        <w:left w:val="none" w:sz="0" w:space="0" w:color="auto"/>
        <w:bottom w:val="none" w:sz="0" w:space="0" w:color="auto"/>
        <w:right w:val="none" w:sz="0" w:space="0" w:color="auto"/>
      </w:divBdr>
    </w:div>
    <w:div w:id="1810593402">
      <w:bodyDiv w:val="1"/>
      <w:marLeft w:val="0"/>
      <w:marRight w:val="0"/>
      <w:marTop w:val="0"/>
      <w:marBottom w:val="0"/>
      <w:divBdr>
        <w:top w:val="none" w:sz="0" w:space="0" w:color="auto"/>
        <w:left w:val="none" w:sz="0" w:space="0" w:color="auto"/>
        <w:bottom w:val="none" w:sz="0" w:space="0" w:color="auto"/>
        <w:right w:val="none" w:sz="0" w:space="0" w:color="auto"/>
      </w:divBdr>
    </w:div>
    <w:div w:id="1917325583">
      <w:bodyDiv w:val="1"/>
      <w:marLeft w:val="0"/>
      <w:marRight w:val="0"/>
      <w:marTop w:val="0"/>
      <w:marBottom w:val="0"/>
      <w:divBdr>
        <w:top w:val="none" w:sz="0" w:space="0" w:color="auto"/>
        <w:left w:val="none" w:sz="0" w:space="0" w:color="auto"/>
        <w:bottom w:val="none" w:sz="0" w:space="0" w:color="auto"/>
        <w:right w:val="none" w:sz="0" w:space="0" w:color="auto"/>
      </w:divBdr>
    </w:div>
    <w:div w:id="1945766769">
      <w:bodyDiv w:val="1"/>
      <w:marLeft w:val="0"/>
      <w:marRight w:val="0"/>
      <w:marTop w:val="0"/>
      <w:marBottom w:val="0"/>
      <w:divBdr>
        <w:top w:val="none" w:sz="0" w:space="0" w:color="auto"/>
        <w:left w:val="none" w:sz="0" w:space="0" w:color="auto"/>
        <w:bottom w:val="none" w:sz="0" w:space="0" w:color="auto"/>
        <w:right w:val="none" w:sz="0" w:space="0" w:color="auto"/>
      </w:divBdr>
    </w:div>
    <w:div w:id="1963608377">
      <w:bodyDiv w:val="1"/>
      <w:marLeft w:val="0"/>
      <w:marRight w:val="0"/>
      <w:marTop w:val="0"/>
      <w:marBottom w:val="0"/>
      <w:divBdr>
        <w:top w:val="none" w:sz="0" w:space="0" w:color="auto"/>
        <w:left w:val="none" w:sz="0" w:space="0" w:color="auto"/>
        <w:bottom w:val="none" w:sz="0" w:space="0" w:color="auto"/>
        <w:right w:val="none" w:sz="0" w:space="0" w:color="auto"/>
      </w:divBdr>
    </w:div>
    <w:div w:id="1984192443">
      <w:bodyDiv w:val="1"/>
      <w:marLeft w:val="0"/>
      <w:marRight w:val="0"/>
      <w:marTop w:val="0"/>
      <w:marBottom w:val="0"/>
      <w:divBdr>
        <w:top w:val="none" w:sz="0" w:space="0" w:color="auto"/>
        <w:left w:val="none" w:sz="0" w:space="0" w:color="auto"/>
        <w:bottom w:val="none" w:sz="0" w:space="0" w:color="auto"/>
        <w:right w:val="none" w:sz="0" w:space="0" w:color="auto"/>
      </w:divBdr>
    </w:div>
    <w:div w:id="1985312464">
      <w:bodyDiv w:val="1"/>
      <w:marLeft w:val="0"/>
      <w:marRight w:val="0"/>
      <w:marTop w:val="0"/>
      <w:marBottom w:val="0"/>
      <w:divBdr>
        <w:top w:val="none" w:sz="0" w:space="0" w:color="auto"/>
        <w:left w:val="none" w:sz="0" w:space="0" w:color="auto"/>
        <w:bottom w:val="none" w:sz="0" w:space="0" w:color="auto"/>
        <w:right w:val="none" w:sz="0" w:space="0" w:color="auto"/>
      </w:divBdr>
    </w:div>
    <w:div w:id="2031639155">
      <w:bodyDiv w:val="1"/>
      <w:marLeft w:val="0"/>
      <w:marRight w:val="0"/>
      <w:marTop w:val="0"/>
      <w:marBottom w:val="0"/>
      <w:divBdr>
        <w:top w:val="none" w:sz="0" w:space="0" w:color="auto"/>
        <w:left w:val="none" w:sz="0" w:space="0" w:color="auto"/>
        <w:bottom w:val="none" w:sz="0" w:space="0" w:color="auto"/>
        <w:right w:val="none" w:sz="0" w:space="0" w:color="auto"/>
      </w:divBdr>
    </w:div>
    <w:div w:id="208348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e7wyg@wy7u.org" TargetMode="External"/><Relationship Id="rId14" Type="http://schemas.openxmlformats.org/officeDocument/2006/relationships/theme" Target="theme/theme1.xml"/></Relationships>
</file>

<file path=word/theme/theme1.xml><?xml version="1.0" encoding="utf-8"?>
<a:theme xmlns:a="http://schemas.openxmlformats.org/drawingml/2006/main" name="Basis">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6AF89-924E-4628-909A-2809D975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13178</CharactersWithSpaces>
  <SharedDoc>false</SharedDoc>
  <HLinks>
    <vt:vector size="90" baseType="variant">
      <vt:variant>
        <vt:i4>196643</vt:i4>
      </vt:variant>
      <vt:variant>
        <vt:i4>87</vt:i4>
      </vt:variant>
      <vt:variant>
        <vt:i4>0</vt:i4>
      </vt:variant>
      <vt:variant>
        <vt:i4>5</vt:i4>
      </vt:variant>
      <vt:variant>
        <vt:lpwstr>mailto:Ke7wyg@wy7u.org</vt:lpwstr>
      </vt:variant>
      <vt:variant>
        <vt:lpwstr/>
      </vt:variant>
      <vt:variant>
        <vt:i4>1441846</vt:i4>
      </vt:variant>
      <vt:variant>
        <vt:i4>80</vt:i4>
      </vt:variant>
      <vt:variant>
        <vt:i4>0</vt:i4>
      </vt:variant>
      <vt:variant>
        <vt:i4>5</vt:i4>
      </vt:variant>
      <vt:variant>
        <vt:lpwstr/>
      </vt:variant>
      <vt:variant>
        <vt:lpwstr>_Toc214033336</vt:lpwstr>
      </vt:variant>
      <vt:variant>
        <vt:i4>1441846</vt:i4>
      </vt:variant>
      <vt:variant>
        <vt:i4>74</vt:i4>
      </vt:variant>
      <vt:variant>
        <vt:i4>0</vt:i4>
      </vt:variant>
      <vt:variant>
        <vt:i4>5</vt:i4>
      </vt:variant>
      <vt:variant>
        <vt:lpwstr/>
      </vt:variant>
      <vt:variant>
        <vt:lpwstr>_Toc214033335</vt:lpwstr>
      </vt:variant>
      <vt:variant>
        <vt:i4>1441846</vt:i4>
      </vt:variant>
      <vt:variant>
        <vt:i4>68</vt:i4>
      </vt:variant>
      <vt:variant>
        <vt:i4>0</vt:i4>
      </vt:variant>
      <vt:variant>
        <vt:i4>5</vt:i4>
      </vt:variant>
      <vt:variant>
        <vt:lpwstr/>
      </vt:variant>
      <vt:variant>
        <vt:lpwstr>_Toc214033334</vt:lpwstr>
      </vt:variant>
      <vt:variant>
        <vt:i4>1441846</vt:i4>
      </vt:variant>
      <vt:variant>
        <vt:i4>62</vt:i4>
      </vt:variant>
      <vt:variant>
        <vt:i4>0</vt:i4>
      </vt:variant>
      <vt:variant>
        <vt:i4>5</vt:i4>
      </vt:variant>
      <vt:variant>
        <vt:lpwstr/>
      </vt:variant>
      <vt:variant>
        <vt:lpwstr>_Toc214033333</vt:lpwstr>
      </vt:variant>
      <vt:variant>
        <vt:i4>1441846</vt:i4>
      </vt:variant>
      <vt:variant>
        <vt:i4>56</vt:i4>
      </vt:variant>
      <vt:variant>
        <vt:i4>0</vt:i4>
      </vt:variant>
      <vt:variant>
        <vt:i4>5</vt:i4>
      </vt:variant>
      <vt:variant>
        <vt:lpwstr/>
      </vt:variant>
      <vt:variant>
        <vt:lpwstr>_Toc214033332</vt:lpwstr>
      </vt:variant>
      <vt:variant>
        <vt:i4>1441846</vt:i4>
      </vt:variant>
      <vt:variant>
        <vt:i4>50</vt:i4>
      </vt:variant>
      <vt:variant>
        <vt:i4>0</vt:i4>
      </vt:variant>
      <vt:variant>
        <vt:i4>5</vt:i4>
      </vt:variant>
      <vt:variant>
        <vt:lpwstr/>
      </vt:variant>
      <vt:variant>
        <vt:lpwstr>_Toc214033331</vt:lpwstr>
      </vt:variant>
      <vt:variant>
        <vt:i4>1441846</vt:i4>
      </vt:variant>
      <vt:variant>
        <vt:i4>44</vt:i4>
      </vt:variant>
      <vt:variant>
        <vt:i4>0</vt:i4>
      </vt:variant>
      <vt:variant>
        <vt:i4>5</vt:i4>
      </vt:variant>
      <vt:variant>
        <vt:lpwstr/>
      </vt:variant>
      <vt:variant>
        <vt:lpwstr>_Toc214033330</vt:lpwstr>
      </vt:variant>
      <vt:variant>
        <vt:i4>1507382</vt:i4>
      </vt:variant>
      <vt:variant>
        <vt:i4>38</vt:i4>
      </vt:variant>
      <vt:variant>
        <vt:i4>0</vt:i4>
      </vt:variant>
      <vt:variant>
        <vt:i4>5</vt:i4>
      </vt:variant>
      <vt:variant>
        <vt:lpwstr/>
      </vt:variant>
      <vt:variant>
        <vt:lpwstr>_Toc214033329</vt:lpwstr>
      </vt:variant>
      <vt:variant>
        <vt:i4>1507382</vt:i4>
      </vt:variant>
      <vt:variant>
        <vt:i4>32</vt:i4>
      </vt:variant>
      <vt:variant>
        <vt:i4>0</vt:i4>
      </vt:variant>
      <vt:variant>
        <vt:i4>5</vt:i4>
      </vt:variant>
      <vt:variant>
        <vt:lpwstr/>
      </vt:variant>
      <vt:variant>
        <vt:lpwstr>_Toc214033328</vt:lpwstr>
      </vt:variant>
      <vt:variant>
        <vt:i4>1507382</vt:i4>
      </vt:variant>
      <vt:variant>
        <vt:i4>26</vt:i4>
      </vt:variant>
      <vt:variant>
        <vt:i4>0</vt:i4>
      </vt:variant>
      <vt:variant>
        <vt:i4>5</vt:i4>
      </vt:variant>
      <vt:variant>
        <vt:lpwstr/>
      </vt:variant>
      <vt:variant>
        <vt:lpwstr>_Toc214033327</vt:lpwstr>
      </vt:variant>
      <vt:variant>
        <vt:i4>1507382</vt:i4>
      </vt:variant>
      <vt:variant>
        <vt:i4>20</vt:i4>
      </vt:variant>
      <vt:variant>
        <vt:i4>0</vt:i4>
      </vt:variant>
      <vt:variant>
        <vt:i4>5</vt:i4>
      </vt:variant>
      <vt:variant>
        <vt:lpwstr/>
      </vt:variant>
      <vt:variant>
        <vt:lpwstr>_Toc214033326</vt:lpwstr>
      </vt:variant>
      <vt:variant>
        <vt:i4>1507382</vt:i4>
      </vt:variant>
      <vt:variant>
        <vt:i4>14</vt:i4>
      </vt:variant>
      <vt:variant>
        <vt:i4>0</vt:i4>
      </vt:variant>
      <vt:variant>
        <vt:i4>5</vt:i4>
      </vt:variant>
      <vt:variant>
        <vt:lpwstr/>
      </vt:variant>
      <vt:variant>
        <vt:lpwstr>_Toc214033325</vt:lpwstr>
      </vt:variant>
      <vt:variant>
        <vt:i4>1507382</vt:i4>
      </vt:variant>
      <vt:variant>
        <vt:i4>8</vt:i4>
      </vt:variant>
      <vt:variant>
        <vt:i4>0</vt:i4>
      </vt:variant>
      <vt:variant>
        <vt:i4>5</vt:i4>
      </vt:variant>
      <vt:variant>
        <vt:lpwstr/>
      </vt:variant>
      <vt:variant>
        <vt:lpwstr>_Toc214033324</vt:lpwstr>
      </vt:variant>
      <vt:variant>
        <vt:i4>1507382</vt:i4>
      </vt:variant>
      <vt:variant>
        <vt:i4>2</vt:i4>
      </vt:variant>
      <vt:variant>
        <vt:i4>0</vt:i4>
      </vt:variant>
      <vt:variant>
        <vt:i4>5</vt:i4>
      </vt:variant>
      <vt:variant>
        <vt:lpwstr/>
      </vt:variant>
      <vt:variant>
        <vt:lpwstr>_Toc214033323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Gunyan</dc:creator>
  <cp:keywords/>
  <dc:description/>
  <cp:lastModifiedBy>Zach Gunyan</cp:lastModifiedBy>
  <cp:revision>76</cp:revision>
  <cp:lastPrinted>2025-12-06T19:21:00Z</cp:lastPrinted>
  <dcterms:created xsi:type="dcterms:W3CDTF">2025-11-09T13:33:00Z</dcterms:created>
  <dcterms:modified xsi:type="dcterms:W3CDTF">2025-12-06T19:26:00Z</dcterms:modified>
</cp:coreProperties>
</file>